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18E18" w14:textId="43FDA91E" w:rsidR="00D028CE" w:rsidRDefault="00D028CE" w:rsidP="00037D24">
      <w:pPr>
        <w:jc w:val="center"/>
        <w:outlineLvl w:val="1"/>
        <w:rPr>
          <w:rFonts w:ascii="Calibri" w:eastAsia="Times New Roman" w:hAnsi="Calibri" w:cs="Times New Roman"/>
          <w:b/>
          <w:bCs/>
          <w:sz w:val="28"/>
          <w:szCs w:val="28"/>
        </w:rPr>
      </w:pPr>
      <w:r w:rsidRPr="00371CFC">
        <w:rPr>
          <w:rFonts w:ascii="Calibri" w:eastAsia="Calibri" w:hAnsi="Calibri" w:cs="Times New Roman"/>
          <w:noProof/>
        </w:rPr>
        <w:drawing>
          <wp:inline distT="0" distB="0" distL="0" distR="0" wp14:anchorId="754DB677" wp14:editId="415DF9E0">
            <wp:extent cx="4000219" cy="7304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0235" cy="741363"/>
                    </a:xfrm>
                    <a:prstGeom prst="rect">
                      <a:avLst/>
                    </a:prstGeom>
                  </pic:spPr>
                </pic:pic>
              </a:graphicData>
            </a:graphic>
          </wp:inline>
        </w:drawing>
      </w:r>
    </w:p>
    <w:p w14:paraId="69C4F526" w14:textId="77777777" w:rsidR="00D028CE" w:rsidRDefault="00D028CE" w:rsidP="00037D24">
      <w:pPr>
        <w:jc w:val="center"/>
        <w:outlineLvl w:val="1"/>
        <w:rPr>
          <w:rFonts w:ascii="Calibri" w:eastAsia="Times New Roman" w:hAnsi="Calibri" w:cs="Times New Roman"/>
          <w:b/>
          <w:bCs/>
          <w:sz w:val="28"/>
          <w:szCs w:val="28"/>
        </w:rPr>
      </w:pPr>
    </w:p>
    <w:p w14:paraId="3F22FF27" w14:textId="77777777" w:rsidR="00037D24" w:rsidRPr="00D64564" w:rsidRDefault="00037D24" w:rsidP="00037D24">
      <w:pPr>
        <w:jc w:val="center"/>
        <w:outlineLvl w:val="1"/>
        <w:rPr>
          <w:rFonts w:ascii="Calibri" w:eastAsia="Times New Roman" w:hAnsi="Calibri" w:cs="Times New Roman"/>
          <w:b/>
          <w:bCs/>
          <w:sz w:val="28"/>
          <w:szCs w:val="28"/>
        </w:rPr>
      </w:pPr>
      <w:r w:rsidRPr="00AF2E29">
        <w:rPr>
          <w:rFonts w:ascii="Calibri" w:eastAsia="Times New Roman" w:hAnsi="Calibri" w:cs="Times New Roman"/>
          <w:b/>
          <w:bCs/>
          <w:sz w:val="28"/>
          <w:szCs w:val="28"/>
        </w:rPr>
        <w:t xml:space="preserve">FREN </w:t>
      </w:r>
      <w:r>
        <w:rPr>
          <w:rFonts w:ascii="Calibri" w:eastAsia="Times New Roman" w:hAnsi="Calibri" w:cs="Times New Roman"/>
          <w:b/>
          <w:bCs/>
          <w:sz w:val="28"/>
          <w:szCs w:val="28"/>
        </w:rPr>
        <w:t>2001</w:t>
      </w:r>
      <w:r w:rsidRPr="00AF2E29">
        <w:rPr>
          <w:rFonts w:ascii="Calibri" w:eastAsia="Times New Roman" w:hAnsi="Calibri" w:cs="Times New Roman"/>
          <w:b/>
          <w:bCs/>
          <w:sz w:val="28"/>
          <w:szCs w:val="28"/>
        </w:rPr>
        <w:t xml:space="preserve"> </w:t>
      </w:r>
      <w:r>
        <w:rPr>
          <w:rFonts w:ascii="Calibri" w:eastAsia="Times New Roman" w:hAnsi="Calibri" w:cs="Times New Roman"/>
          <w:b/>
          <w:bCs/>
          <w:sz w:val="28"/>
          <w:szCs w:val="28"/>
        </w:rPr>
        <w:t>–</w:t>
      </w:r>
      <w:r w:rsidRPr="00AF2E29">
        <w:rPr>
          <w:rFonts w:ascii="Calibri" w:eastAsia="Times New Roman" w:hAnsi="Calibri" w:cs="Times New Roman"/>
          <w:b/>
          <w:bCs/>
          <w:sz w:val="28"/>
          <w:szCs w:val="28"/>
        </w:rPr>
        <w:t xml:space="preserve"> </w:t>
      </w:r>
      <w:r>
        <w:rPr>
          <w:rFonts w:ascii="Calibri" w:eastAsia="Times New Roman" w:hAnsi="Calibri" w:cs="Times New Roman"/>
          <w:b/>
          <w:bCs/>
          <w:sz w:val="28"/>
          <w:szCs w:val="28"/>
        </w:rPr>
        <w:t>FRENCH CULTURE I</w:t>
      </w:r>
    </w:p>
    <w:p w14:paraId="75BB7864" w14:textId="3CA35468" w:rsidR="00037D24" w:rsidRDefault="00037D24" w:rsidP="00037D24">
      <w:pPr>
        <w:jc w:val="center"/>
        <w:rPr>
          <w:b/>
          <w:sz w:val="28"/>
          <w:szCs w:val="28"/>
        </w:rPr>
      </w:pPr>
      <w:r w:rsidRPr="00AF2E29">
        <w:rPr>
          <w:rFonts w:ascii="Calibri" w:eastAsia="Times New Roman" w:hAnsi="Calibri" w:cs="Times New Roman"/>
          <w:b/>
          <w:bCs/>
          <w:sz w:val="28"/>
          <w:szCs w:val="28"/>
        </w:rPr>
        <w:t>Syllabus</w:t>
      </w:r>
    </w:p>
    <w:p w14:paraId="09E23A29" w14:textId="4D47EFF3" w:rsidR="00F15DFB" w:rsidRDefault="00F15DFB" w:rsidP="00D028CE">
      <w:pPr>
        <w:rPr>
          <w:b/>
          <w:sz w:val="28"/>
          <w:szCs w:val="28"/>
        </w:rPr>
      </w:pPr>
    </w:p>
    <w:p w14:paraId="096E5357" w14:textId="77777777" w:rsidR="00D90911" w:rsidRPr="00F15DFB" w:rsidRDefault="00D90911" w:rsidP="002D4EBC">
      <w:pPr>
        <w:jc w:val="center"/>
        <w:rPr>
          <w:b/>
          <w:sz w:val="28"/>
          <w:szCs w:val="28"/>
        </w:rPr>
      </w:pPr>
    </w:p>
    <w:p w14:paraId="0AF17D03" w14:textId="77777777" w:rsidR="00037D24" w:rsidRDefault="00037D24" w:rsidP="00CB3B6C">
      <w:pPr>
        <w:rPr>
          <w:sz w:val="28"/>
          <w:szCs w:val="28"/>
        </w:rPr>
      </w:pPr>
      <w:r>
        <w:rPr>
          <w:sz w:val="28"/>
          <w:szCs w:val="28"/>
        </w:rPr>
        <w:t>Instructor</w:t>
      </w:r>
      <w:r w:rsidR="00A90803">
        <w:rPr>
          <w:sz w:val="28"/>
          <w:szCs w:val="28"/>
        </w:rPr>
        <w:t> : Fabienne Mott</w:t>
      </w:r>
      <w:r w:rsidR="00CB3B6C">
        <w:rPr>
          <w:sz w:val="28"/>
          <w:szCs w:val="28"/>
        </w:rPr>
        <w:tab/>
      </w:r>
      <w:r w:rsidR="00CB3B6C">
        <w:rPr>
          <w:sz w:val="28"/>
          <w:szCs w:val="28"/>
        </w:rPr>
        <w:tab/>
      </w:r>
      <w:r w:rsidR="00CB052C">
        <w:rPr>
          <w:sz w:val="28"/>
          <w:szCs w:val="28"/>
        </w:rPr>
        <w:tab/>
      </w:r>
    </w:p>
    <w:p w14:paraId="3A8E7444" w14:textId="6D55A06C" w:rsidR="00A90803" w:rsidRDefault="00A90803" w:rsidP="00CB3B6C">
      <w:pPr>
        <w:rPr>
          <w:sz w:val="28"/>
          <w:szCs w:val="28"/>
        </w:rPr>
      </w:pPr>
      <w:r>
        <w:rPr>
          <w:sz w:val="28"/>
          <w:szCs w:val="28"/>
        </w:rPr>
        <w:t xml:space="preserve">Email : </w:t>
      </w:r>
      <w:hyperlink r:id="rId9" w:history="1">
        <w:r w:rsidRPr="00FA1325">
          <w:rPr>
            <w:rStyle w:val="Lienhypertexte"/>
            <w:sz w:val="28"/>
            <w:szCs w:val="28"/>
          </w:rPr>
          <w:t>fabienne.mott@gmail.com</w:t>
        </w:r>
      </w:hyperlink>
    </w:p>
    <w:p w14:paraId="0C3D816B" w14:textId="74919C98" w:rsidR="00A90803" w:rsidRDefault="00037D24" w:rsidP="00A90803">
      <w:pPr>
        <w:rPr>
          <w:bCs/>
          <w:sz w:val="28"/>
          <w:szCs w:val="28"/>
          <w:lang w:val="en-US"/>
        </w:rPr>
      </w:pPr>
      <w:r>
        <w:rPr>
          <w:bCs/>
          <w:sz w:val="28"/>
          <w:szCs w:val="28"/>
          <w:lang w:val="en-US"/>
        </w:rPr>
        <w:t xml:space="preserve">Office: </w:t>
      </w:r>
      <w:r w:rsidR="00D028CE">
        <w:rPr>
          <w:bCs/>
          <w:sz w:val="28"/>
          <w:szCs w:val="28"/>
          <w:lang w:val="en-US"/>
        </w:rPr>
        <w:t xml:space="preserve">Georgia Tech Lorraine, </w:t>
      </w:r>
      <w:r>
        <w:rPr>
          <w:bCs/>
          <w:sz w:val="28"/>
          <w:szCs w:val="28"/>
          <w:lang w:val="en-US"/>
        </w:rPr>
        <w:t>303</w:t>
      </w:r>
    </w:p>
    <w:p w14:paraId="57CB11A0" w14:textId="77777777" w:rsidR="00EC41A5" w:rsidRDefault="00D028CE" w:rsidP="00A90803">
      <w:pPr>
        <w:rPr>
          <w:bCs/>
          <w:sz w:val="28"/>
          <w:szCs w:val="28"/>
          <w:lang w:val="en-US"/>
        </w:rPr>
      </w:pPr>
      <w:r>
        <w:rPr>
          <w:bCs/>
          <w:sz w:val="28"/>
          <w:szCs w:val="28"/>
          <w:lang w:val="en-US"/>
        </w:rPr>
        <w:t>Office hours: TBA and by appointment</w:t>
      </w:r>
    </w:p>
    <w:p w14:paraId="77469C62" w14:textId="77777777" w:rsidR="00EC41A5" w:rsidRDefault="00EC41A5" w:rsidP="00A90803">
      <w:pPr>
        <w:rPr>
          <w:bCs/>
          <w:sz w:val="28"/>
          <w:szCs w:val="28"/>
          <w:lang w:val="en-US"/>
        </w:rPr>
      </w:pPr>
    </w:p>
    <w:p w14:paraId="5032BDD4" w14:textId="77777777" w:rsidR="00D90911" w:rsidRPr="00D6350E" w:rsidRDefault="00D90911" w:rsidP="00D90911">
      <w:pPr>
        <w:rPr>
          <w:rFonts w:eastAsia="Times New Roman" w:cs="Times New Roman"/>
          <w:b/>
          <w:bCs/>
          <w:color w:val="000000"/>
          <w:sz w:val="28"/>
          <w:szCs w:val="28"/>
        </w:rPr>
      </w:pPr>
      <w:r w:rsidRPr="00D6350E">
        <w:rPr>
          <w:rFonts w:eastAsia="Times New Roman" w:cs="Times New Roman"/>
          <w:b/>
          <w:bCs/>
          <w:color w:val="000000"/>
          <w:sz w:val="28"/>
          <w:szCs w:val="28"/>
        </w:rPr>
        <w:t>REQUIRED COURSE MATERIAL</w:t>
      </w:r>
    </w:p>
    <w:p w14:paraId="60EA006E" w14:textId="77777777" w:rsidR="00037D24" w:rsidRPr="00D90911" w:rsidRDefault="00037D24" w:rsidP="00D90911">
      <w:pPr>
        <w:rPr>
          <w:rFonts w:eastAsia="Times New Roman" w:cs="Times New Roman"/>
          <w:b/>
          <w:bCs/>
          <w:color w:val="000000"/>
        </w:rPr>
      </w:pPr>
    </w:p>
    <w:p w14:paraId="45A952DE" w14:textId="25BB9C4A" w:rsidR="00D90911" w:rsidRDefault="001571A1" w:rsidP="00D90911">
      <w:pPr>
        <w:outlineLvl w:val="1"/>
        <w:rPr>
          <w:rFonts w:eastAsia="Times New Roman" w:cs="Times New Roman"/>
          <w:bCs/>
          <w:color w:val="000000"/>
          <w:sz w:val="28"/>
          <w:szCs w:val="28"/>
        </w:rPr>
      </w:pPr>
      <w:r w:rsidRPr="00845438">
        <w:rPr>
          <w:rFonts w:eastAsia="Times New Roman" w:cs="Times New Roman"/>
          <w:b/>
          <w:i/>
          <w:color w:val="000000"/>
          <w:sz w:val="28"/>
          <w:szCs w:val="28"/>
          <w:u w:val="single"/>
        </w:rPr>
        <w:t>In</w:t>
      </w:r>
      <w:r w:rsidR="00D90911" w:rsidRPr="00845438">
        <w:rPr>
          <w:rFonts w:eastAsia="Times New Roman" w:cs="Times New Roman"/>
          <w:b/>
          <w:i/>
          <w:color w:val="000000"/>
          <w:sz w:val="28"/>
          <w:szCs w:val="28"/>
          <w:u w:val="single"/>
        </w:rPr>
        <w:t xml:space="preserve">teraction: Langue et culture, </w:t>
      </w:r>
      <w:r w:rsidR="00D90911" w:rsidRPr="00845438">
        <w:rPr>
          <w:rFonts w:eastAsia="Times New Roman" w:cs="Times New Roman"/>
          <w:b/>
          <w:bCs/>
          <w:i/>
          <w:color w:val="000000"/>
          <w:sz w:val="28"/>
          <w:szCs w:val="28"/>
          <w:u w:val="single"/>
        </w:rPr>
        <w:t>9th Edition</w:t>
      </w:r>
      <w:r w:rsidR="00D90911" w:rsidRPr="005A0B10">
        <w:rPr>
          <w:rFonts w:eastAsia="Times New Roman" w:cs="Times New Roman"/>
          <w:bCs/>
          <w:color w:val="000000"/>
          <w:sz w:val="28"/>
          <w:szCs w:val="28"/>
        </w:rPr>
        <w:t xml:space="preserve">, </w:t>
      </w:r>
      <w:r w:rsidR="00D90911" w:rsidRPr="00D6350E">
        <w:rPr>
          <w:rFonts w:eastAsia="Times New Roman" w:cs="Times New Roman"/>
          <w:bCs/>
          <w:color w:val="000000"/>
        </w:rPr>
        <w:t>Susan St. Onge, Ronald St. Onge, Scott Powers, Heinle/Cengage Learning</w:t>
      </w:r>
      <w:r w:rsidR="005B4475">
        <w:rPr>
          <w:rFonts w:eastAsia="Times New Roman" w:cs="Times New Roman"/>
          <w:bCs/>
          <w:color w:val="000000"/>
          <w:sz w:val="28"/>
          <w:szCs w:val="28"/>
        </w:rPr>
        <w:t xml:space="preserve">      ISBN : 978-1-337-698269</w:t>
      </w:r>
    </w:p>
    <w:p w14:paraId="581EA34E" w14:textId="77777777" w:rsidR="005B4475" w:rsidRPr="005A0B10" w:rsidRDefault="005B4475" w:rsidP="00D90911">
      <w:pPr>
        <w:outlineLvl w:val="1"/>
        <w:rPr>
          <w:rFonts w:eastAsia="Times New Roman" w:cs="Times New Roman"/>
          <w:bCs/>
          <w:color w:val="000000"/>
          <w:sz w:val="28"/>
          <w:szCs w:val="28"/>
        </w:rPr>
      </w:pPr>
    </w:p>
    <w:p w14:paraId="5E66950D" w14:textId="04E585A5" w:rsidR="004F15F4" w:rsidRPr="000E7631" w:rsidRDefault="005B4475" w:rsidP="00D90911">
      <w:pPr>
        <w:outlineLvl w:val="1"/>
        <w:rPr>
          <w:rFonts w:eastAsia="Times New Roman" w:cs="Times New Roman"/>
          <w:bCs/>
          <w:color w:val="000000"/>
          <w:sz w:val="28"/>
          <w:szCs w:val="28"/>
        </w:rPr>
      </w:pPr>
      <w:r w:rsidRPr="000E7631">
        <w:rPr>
          <w:rFonts w:eastAsia="Times New Roman" w:cstheme="minorHAnsi"/>
          <w:b/>
          <w:sz w:val="28"/>
          <w:szCs w:val="28"/>
        </w:rPr>
        <w:t>RECOMMENDED for GTL, but REQUIRED if you intend to take French 2002 at Georgia Tech in Atlanta</w:t>
      </w:r>
    </w:p>
    <w:p w14:paraId="746FA644" w14:textId="77777777" w:rsidR="001571A1" w:rsidRPr="000E7631" w:rsidRDefault="001571A1" w:rsidP="00D90911">
      <w:pPr>
        <w:outlineLvl w:val="1"/>
        <w:rPr>
          <w:rFonts w:eastAsia="Times New Roman" w:cs="Times New Roman"/>
          <w:bCs/>
          <w:sz w:val="28"/>
          <w:szCs w:val="28"/>
        </w:rPr>
      </w:pPr>
    </w:p>
    <w:p w14:paraId="5427AAC0" w14:textId="77777777" w:rsidR="00317ECB" w:rsidRPr="00D6350E" w:rsidRDefault="00D90911" w:rsidP="00D90911">
      <w:pPr>
        <w:outlineLvl w:val="1"/>
        <w:rPr>
          <w:rFonts w:eastAsia="Times New Roman" w:cs="Times New Roman"/>
          <w:bCs/>
          <w:color w:val="000000"/>
        </w:rPr>
      </w:pPr>
      <w:r w:rsidRPr="00D6350E">
        <w:rPr>
          <w:rFonts w:eastAsia="Times New Roman" w:cs="Times New Roman"/>
          <w:b/>
          <w:i/>
          <w:u w:val="single"/>
        </w:rPr>
        <w:t>Digital Course Package</w:t>
      </w:r>
      <w:r w:rsidRPr="000E7631">
        <w:rPr>
          <w:rFonts w:eastAsia="SimSun" w:cs="Times New Roman"/>
          <w:bCs/>
          <w:sz w:val="28"/>
          <w:szCs w:val="28"/>
          <w:lang w:eastAsia="zh-CN"/>
        </w:rPr>
        <w:t xml:space="preserve"> </w:t>
      </w:r>
      <w:r w:rsidRPr="00D6350E">
        <w:rPr>
          <w:rFonts w:eastAsia="Times New Roman" w:cs="Times New Roman"/>
        </w:rPr>
        <w:t>(</w:t>
      </w:r>
      <w:r w:rsidRPr="00D6350E">
        <w:rPr>
          <w:rFonts w:eastAsia="Times New Roman" w:cs="Times New Roman"/>
          <w:bCs/>
        </w:rPr>
        <w:t>E-textbook</w:t>
      </w:r>
      <w:r w:rsidRPr="00D6350E">
        <w:rPr>
          <w:rFonts w:eastAsia="Times New Roman" w:cs="Times New Roman"/>
        </w:rPr>
        <w:t xml:space="preserve"> &amp; Digital Workbook/Lab Manual)</w:t>
      </w:r>
      <w:r w:rsidRPr="00D6350E">
        <w:rPr>
          <w:rFonts w:eastAsia="SimSun" w:cs="Times New Roman"/>
          <w:lang w:eastAsia="zh-CN"/>
        </w:rPr>
        <w:t xml:space="preserve">: </w:t>
      </w:r>
      <w:r w:rsidRPr="00D6350E">
        <w:rPr>
          <w:rFonts w:eastAsia="Times New Roman" w:cs="Times New Roman"/>
          <w:i/>
          <w:color w:val="000000"/>
          <w:u w:val="single"/>
        </w:rPr>
        <w:t>iLRN Heinle Learning Center 24-Months Instant Access Code for St. Onge/St. Onge/</w:t>
      </w:r>
      <w:r w:rsidRPr="00D6350E">
        <w:rPr>
          <w:rFonts w:eastAsia="Times New Roman" w:cs="Times New Roman"/>
          <w:bCs/>
          <w:color w:val="000000"/>
        </w:rPr>
        <w:t>Powers' Interaction: Langue et culture, 9th Edition available at Barnes and Noble GT Bookstore or online at</w:t>
      </w:r>
    </w:p>
    <w:p w14:paraId="0BDCFB39" w14:textId="10CE5B99" w:rsidR="00D90911" w:rsidRPr="00D6350E" w:rsidRDefault="005B4475" w:rsidP="00D90911">
      <w:pPr>
        <w:outlineLvl w:val="1"/>
        <w:rPr>
          <w:rFonts w:eastAsia="Times New Roman" w:cs="Times New Roman"/>
          <w:bCs/>
          <w:color w:val="000000"/>
        </w:rPr>
      </w:pPr>
      <w:hyperlink r:id="rId10" w:anchor="close" w:history="1">
        <w:r w:rsidR="00D90911" w:rsidRPr="00D6350E">
          <w:rPr>
            <w:rFonts w:eastAsia="Times New Roman"/>
            <w:bCs/>
            <w:color w:val="000000"/>
          </w:rPr>
          <w:t>https://www.cengagebrain.com/shop/isbn/9781133612940#close</w:t>
        </w:r>
      </w:hyperlink>
      <w:r w:rsidR="00D90911" w:rsidRPr="00D6350E">
        <w:rPr>
          <w:rFonts w:eastAsia="Times New Roman" w:cs="Times New Roman"/>
          <w:bCs/>
          <w:color w:val="000000"/>
        </w:rPr>
        <w:t xml:space="preserve"> (follow this link and add to cart). ISBN-13: 9781133612940.</w:t>
      </w:r>
    </w:p>
    <w:p w14:paraId="379E74C0" w14:textId="77777777" w:rsidR="00D90911" w:rsidRPr="00D6350E" w:rsidRDefault="00D90911" w:rsidP="00D90911">
      <w:pPr>
        <w:outlineLvl w:val="1"/>
        <w:rPr>
          <w:rFonts w:eastAsia="Times New Roman" w:cs="Times New Roman"/>
          <w:bCs/>
          <w:color w:val="000000"/>
        </w:rPr>
      </w:pPr>
      <w:r w:rsidRPr="00D6350E">
        <w:rPr>
          <w:rFonts w:eastAsia="Times New Roman" w:cs="Times New Roman"/>
          <w:bCs/>
          <w:color w:val="000000"/>
        </w:rPr>
        <w:t xml:space="preserve">You will access all learning components through one site, including: an audio-and video-enhanced (laptop/tablet compatible) eBook, integrated textbook activities, companion videos with pre-and post-viewing activities, partnered voice-recorded activities, an online Student Activities Manual (eSAM) with audio, interactive enrichment activities, a diagnostic study tool, and access to a variety of online tutoring resources. The student access code is required. </w:t>
      </w:r>
    </w:p>
    <w:p w14:paraId="5AACC0BB" w14:textId="26CDBEC8" w:rsidR="00D90911" w:rsidRPr="00D6350E" w:rsidRDefault="00D90911" w:rsidP="00845438">
      <w:pPr>
        <w:outlineLvl w:val="1"/>
        <w:rPr>
          <w:rFonts w:eastAsia="SimSun" w:cs="Times New Roman"/>
          <w:lang w:eastAsia="zh-CN"/>
        </w:rPr>
      </w:pPr>
      <w:r w:rsidRPr="00D6350E">
        <w:rPr>
          <w:rFonts w:eastAsia="Times New Roman" w:cs="Times New Roman"/>
          <w:bCs/>
          <w:color w:val="000000"/>
        </w:rPr>
        <w:t xml:space="preserve">For printable Registration Instructions, follow one these links:  </w:t>
      </w:r>
      <w:hyperlink r:id="rId11" w:history="1">
        <w:r w:rsidRPr="00D6350E">
          <w:rPr>
            <w:rFonts w:eastAsia="Times New Roman"/>
            <w:bCs/>
            <w:color w:val="000000"/>
          </w:rPr>
          <w:t>https://www.cengage.com/student-training/ilrn/not-integratedat</w:t>
        </w:r>
      </w:hyperlink>
      <w:r w:rsidRPr="00D6350E">
        <w:rPr>
          <w:rFonts w:eastAsia="Times New Roman" w:cs="Times New Roman"/>
          <w:bCs/>
          <w:color w:val="000000"/>
        </w:rPr>
        <w:t xml:space="preserve"> or copy and paste this link </w:t>
      </w:r>
      <w:hyperlink r:id="rId12" w:history="1">
        <w:r w:rsidRPr="00D6350E">
          <w:rPr>
            <w:rFonts w:eastAsia="Times New Roman"/>
            <w:bCs/>
            <w:color w:val="000000"/>
          </w:rPr>
          <w:t>http://asset</w:t>
        </w:r>
        <w:r w:rsidRPr="00D6350E">
          <w:rPr>
            <w:rFonts w:eastAsia="Times New Roman"/>
            <w:bCs/>
            <w:color w:val="000000"/>
          </w:rPr>
          <w:t>s</w:t>
        </w:r>
        <w:r w:rsidRPr="00D6350E">
          <w:rPr>
            <w:rFonts w:eastAsia="Times New Roman"/>
            <w:bCs/>
            <w:color w:val="000000"/>
          </w:rPr>
          <w:t>.cengage.com/pdf/gui_iLrn-stu-quick-guide.pdf</w:t>
        </w:r>
      </w:hyperlink>
      <w:r w:rsidRPr="00D6350E">
        <w:rPr>
          <w:rFonts w:eastAsia="Times New Roman"/>
          <w:bCs/>
          <w:color w:val="000000"/>
        </w:rPr>
        <w:t xml:space="preserve">  to your browser. </w:t>
      </w:r>
    </w:p>
    <w:p w14:paraId="703573FC" w14:textId="77777777" w:rsidR="00031E5E" w:rsidRPr="00D6350E" w:rsidRDefault="00031E5E" w:rsidP="00031E5E">
      <w:pPr>
        <w:rPr>
          <w:bCs/>
          <w:lang w:val="en-US"/>
        </w:rPr>
      </w:pPr>
    </w:p>
    <w:p w14:paraId="5E9870A9" w14:textId="77777777" w:rsidR="00D90911" w:rsidRDefault="00D90911" w:rsidP="00D90911">
      <w:pPr>
        <w:rPr>
          <w:rFonts w:eastAsia="SimSun" w:cs="Times New Roman"/>
          <w:b/>
          <w:sz w:val="28"/>
          <w:szCs w:val="28"/>
          <w:lang w:eastAsia="zh-CN"/>
        </w:rPr>
      </w:pPr>
      <w:r w:rsidRPr="000E7631">
        <w:rPr>
          <w:rFonts w:eastAsia="SimSun" w:cs="Times New Roman"/>
          <w:b/>
          <w:sz w:val="28"/>
          <w:szCs w:val="28"/>
          <w:lang w:eastAsia="zh-CN"/>
        </w:rPr>
        <w:t xml:space="preserve">COURSE DESCRIPTION </w:t>
      </w:r>
    </w:p>
    <w:p w14:paraId="4678AED4" w14:textId="77777777" w:rsidR="00D6350E" w:rsidRPr="000E7631" w:rsidRDefault="00D6350E" w:rsidP="00D90911">
      <w:pPr>
        <w:rPr>
          <w:rFonts w:eastAsia="SimSun" w:cs="Times New Roman"/>
          <w:b/>
          <w:sz w:val="28"/>
          <w:szCs w:val="28"/>
          <w:lang w:eastAsia="zh-CN"/>
        </w:rPr>
      </w:pPr>
      <w:bookmarkStart w:id="0" w:name="_GoBack"/>
      <w:bookmarkEnd w:id="0"/>
    </w:p>
    <w:p w14:paraId="45D76FF4" w14:textId="77777777" w:rsidR="00037D24" w:rsidRPr="00D6350E" w:rsidRDefault="00037D24" w:rsidP="00037D24">
      <w:pPr>
        <w:rPr>
          <w:bCs/>
          <w:lang w:val="en-US"/>
        </w:rPr>
      </w:pPr>
      <w:r w:rsidRPr="00D6350E">
        <w:rPr>
          <w:bCs/>
          <w:lang w:val="en-US"/>
        </w:rPr>
        <w:t xml:space="preserve">French 2001 meets </w:t>
      </w:r>
      <w:r w:rsidRPr="00D6350E">
        <w:rPr>
          <w:bCs/>
          <w:i/>
          <w:lang w:val="en-US"/>
        </w:rPr>
        <w:t>twice a week</w:t>
      </w:r>
      <w:r w:rsidRPr="00D6350E">
        <w:rPr>
          <w:bCs/>
          <w:lang w:val="en-US"/>
        </w:rPr>
        <w:t xml:space="preserve">, for one hour and a half </w:t>
      </w:r>
    </w:p>
    <w:p w14:paraId="785FE4B3" w14:textId="77777777" w:rsidR="00DB7399" w:rsidRPr="00D6350E" w:rsidRDefault="00DB7399" w:rsidP="00037D24">
      <w:pPr>
        <w:rPr>
          <w:bCs/>
          <w:lang w:val="en-US"/>
        </w:rPr>
      </w:pPr>
    </w:p>
    <w:p w14:paraId="4CD9500B" w14:textId="77777777" w:rsidR="00DB7399" w:rsidRPr="00D6350E" w:rsidRDefault="00DB7399" w:rsidP="00DB7399">
      <w:pPr>
        <w:rPr>
          <w:rFonts w:eastAsia="SimSun" w:cs="Times New Roman"/>
          <w:b/>
          <w:lang w:eastAsia="zh-CN"/>
        </w:rPr>
      </w:pPr>
      <w:r w:rsidRPr="00D6350E">
        <w:rPr>
          <w:rFonts w:eastAsia="SimSun" w:cs="Times New Roman"/>
          <w:b/>
          <w:lang w:eastAsia="zh-CN"/>
        </w:rPr>
        <w:t xml:space="preserve">Credit Hours: </w:t>
      </w:r>
      <w:r w:rsidRPr="00D6350E">
        <w:rPr>
          <w:rFonts w:eastAsia="SimSun" w:cs="Times New Roman"/>
          <w:lang w:eastAsia="zh-CN"/>
        </w:rPr>
        <w:t>3</w:t>
      </w:r>
    </w:p>
    <w:p w14:paraId="47E08592" w14:textId="77777777" w:rsidR="00DB7399" w:rsidRPr="00D6350E" w:rsidRDefault="00DB7399" w:rsidP="00DB7399">
      <w:pPr>
        <w:rPr>
          <w:rFonts w:eastAsia="SimSun" w:cs="Times New Roman"/>
          <w:lang w:eastAsia="zh-CN"/>
        </w:rPr>
      </w:pPr>
      <w:r w:rsidRPr="00D6350E">
        <w:rPr>
          <w:rFonts w:eastAsia="SimSun" w:cs="Times New Roman"/>
          <w:b/>
          <w:lang w:eastAsia="zh-CN"/>
        </w:rPr>
        <w:t>Prerequisite</w:t>
      </w:r>
      <w:r w:rsidRPr="00D6350E">
        <w:rPr>
          <w:rFonts w:eastAsia="SimSun" w:cs="Times New Roman"/>
          <w:lang w:eastAsia="zh-CN"/>
        </w:rPr>
        <w:t>: FREN 1002 (2 semesters of French at the college-level or equivalent) or all placement tests.</w:t>
      </w:r>
    </w:p>
    <w:p w14:paraId="0F01DB20" w14:textId="77777777" w:rsidR="00E92D7E" w:rsidRPr="00D6350E" w:rsidRDefault="00DB7399" w:rsidP="00D90911">
      <w:pPr>
        <w:rPr>
          <w:bCs/>
          <w:lang w:val="en-US"/>
        </w:rPr>
      </w:pPr>
      <w:r w:rsidRPr="00D6350E">
        <w:rPr>
          <w:bCs/>
          <w:lang w:val="en-US"/>
        </w:rPr>
        <w:t>This course will cover the first half of “</w:t>
      </w:r>
      <w:r w:rsidRPr="00D6350E">
        <w:rPr>
          <w:bCs/>
          <w:i/>
          <w:lang w:val="en-US"/>
        </w:rPr>
        <w:t>Interaction</w:t>
      </w:r>
      <w:r w:rsidRPr="00D6350E">
        <w:rPr>
          <w:bCs/>
          <w:lang w:val="en-US"/>
        </w:rPr>
        <w:t>”: from chapter 1 to chapter 5</w:t>
      </w:r>
    </w:p>
    <w:p w14:paraId="3E1CC7B6" w14:textId="554025ED" w:rsidR="00845438" w:rsidRPr="00D6350E" w:rsidRDefault="00D90911" w:rsidP="00D90911">
      <w:pPr>
        <w:rPr>
          <w:bCs/>
          <w:lang w:val="en-US"/>
        </w:rPr>
      </w:pPr>
      <w:r w:rsidRPr="00D6350E">
        <w:rPr>
          <w:rFonts w:eastAsia="SimSun" w:cs="Times New Roman"/>
          <w:lang w:eastAsia="zh-CN"/>
        </w:rPr>
        <w:lastRenderedPageBreak/>
        <w:t xml:space="preserve">This course, the third in the language sequence, is designed as an intermediate course for students who have completed French 1001 and 1002 or for freshmen with extensive prior French instruction.  It is designed to improve oral and written communication skills and expand students’ knowledge of French-speaking cultures.  Class will be conducted entirely in French.  </w:t>
      </w:r>
    </w:p>
    <w:p w14:paraId="6A74A414" w14:textId="77777777" w:rsidR="00845438" w:rsidRPr="00D6350E" w:rsidRDefault="00845438" w:rsidP="00D90911">
      <w:pPr>
        <w:rPr>
          <w:rFonts w:eastAsia="SimSun" w:cs="Times New Roman"/>
          <w:lang w:eastAsia="zh-CN"/>
        </w:rPr>
      </w:pPr>
    </w:p>
    <w:p w14:paraId="40B893E0" w14:textId="77777777" w:rsidR="00D90911" w:rsidRPr="000E7631" w:rsidRDefault="00D90911" w:rsidP="00D90911">
      <w:pPr>
        <w:rPr>
          <w:rFonts w:eastAsia="SimSun" w:cs="Times New Roman"/>
          <w:b/>
          <w:sz w:val="28"/>
          <w:szCs w:val="28"/>
          <w:lang w:eastAsia="zh-CN"/>
        </w:rPr>
      </w:pPr>
      <w:r w:rsidRPr="000E7631">
        <w:rPr>
          <w:rFonts w:eastAsia="SimSun" w:cs="Times New Roman"/>
          <w:b/>
          <w:sz w:val="28"/>
          <w:szCs w:val="28"/>
          <w:lang w:eastAsia="zh-CN"/>
        </w:rPr>
        <w:t xml:space="preserve">COURSE OBJECTIVES </w:t>
      </w:r>
    </w:p>
    <w:p w14:paraId="040DC3FB" w14:textId="77777777" w:rsidR="00D90911" w:rsidRPr="000E7631" w:rsidRDefault="00D90911" w:rsidP="00D90911">
      <w:pPr>
        <w:rPr>
          <w:rFonts w:eastAsia="SimSun" w:cs="Times New Roman"/>
          <w:b/>
          <w:sz w:val="28"/>
          <w:szCs w:val="28"/>
          <w:lang w:eastAsia="zh-CN"/>
        </w:rPr>
      </w:pPr>
    </w:p>
    <w:p w14:paraId="1F24323A" w14:textId="77777777" w:rsidR="00D90911" w:rsidRPr="000E7631" w:rsidRDefault="00D90911" w:rsidP="00D90911">
      <w:pPr>
        <w:rPr>
          <w:rFonts w:eastAsia="SimSun" w:cs="Times New Roman"/>
          <w:sz w:val="28"/>
          <w:szCs w:val="28"/>
          <w:lang w:eastAsia="zh-CN"/>
        </w:rPr>
      </w:pPr>
      <w:r w:rsidRPr="000E7631">
        <w:rPr>
          <w:rFonts w:eastAsia="SimSun" w:cs="Times New Roman"/>
          <w:b/>
          <w:sz w:val="28"/>
          <w:szCs w:val="28"/>
          <w:lang w:eastAsia="zh-CN"/>
        </w:rPr>
        <w:t>A. General Objective</w:t>
      </w:r>
      <w:r w:rsidRPr="000E7631">
        <w:rPr>
          <w:rFonts w:eastAsia="SimSun" w:cs="Times New Roman"/>
          <w:sz w:val="28"/>
          <w:szCs w:val="28"/>
          <w:lang w:eastAsia="zh-CN"/>
        </w:rPr>
        <w:t xml:space="preserve">: </w:t>
      </w:r>
      <w:r w:rsidRPr="00D6350E">
        <w:rPr>
          <w:rFonts w:eastAsia="SimSun" w:cs="Times New Roman"/>
          <w:lang w:eastAsia="zh-CN"/>
        </w:rPr>
        <w:t>The mastery of the target language at the intermediate level through the critical study of culture, cultural practices, and intercultural comparisons</w:t>
      </w:r>
      <w:r w:rsidRPr="000E7631">
        <w:rPr>
          <w:rFonts w:eastAsia="SimSun" w:cs="Times New Roman"/>
          <w:sz w:val="28"/>
          <w:szCs w:val="28"/>
          <w:lang w:eastAsia="zh-CN"/>
        </w:rPr>
        <w:t xml:space="preserve">. </w:t>
      </w:r>
    </w:p>
    <w:p w14:paraId="063B7F48" w14:textId="77777777" w:rsidR="00DB7399" w:rsidRPr="000E7631" w:rsidRDefault="00D90911" w:rsidP="00CB3B6C">
      <w:pPr>
        <w:rPr>
          <w:rFonts w:eastAsia="SimSun" w:cs="Times New Roman"/>
          <w:sz w:val="28"/>
          <w:szCs w:val="28"/>
          <w:lang w:eastAsia="zh-CN"/>
        </w:rPr>
      </w:pPr>
      <w:r w:rsidRPr="000E7631">
        <w:rPr>
          <w:rFonts w:eastAsia="SimSun" w:cs="Times New Roman"/>
          <w:sz w:val="28"/>
          <w:szCs w:val="28"/>
          <w:lang w:eastAsia="zh-CN"/>
        </w:rPr>
        <w:br/>
      </w:r>
      <w:r w:rsidRPr="000E7631">
        <w:rPr>
          <w:rFonts w:eastAsia="SimSun" w:cs="Times New Roman"/>
          <w:b/>
          <w:sz w:val="28"/>
          <w:szCs w:val="28"/>
          <w:lang w:eastAsia="zh-CN"/>
        </w:rPr>
        <w:t>B. Specific Objectives</w:t>
      </w:r>
      <w:r w:rsidRPr="000E7631">
        <w:rPr>
          <w:rFonts w:eastAsia="SimSun" w:cs="Times New Roman"/>
          <w:sz w:val="28"/>
          <w:szCs w:val="28"/>
          <w:lang w:eastAsia="zh-CN"/>
        </w:rPr>
        <w:t xml:space="preserve">: </w:t>
      </w:r>
    </w:p>
    <w:p w14:paraId="02563149" w14:textId="77777777" w:rsidR="00DB7399" w:rsidRPr="00D6350E" w:rsidRDefault="00D90911" w:rsidP="00CB3B6C">
      <w:pPr>
        <w:rPr>
          <w:rFonts w:eastAsia="SimSun" w:cs="Times New Roman"/>
          <w:lang w:eastAsia="zh-CN"/>
        </w:rPr>
      </w:pPr>
      <w:r w:rsidRPr="00D6350E">
        <w:rPr>
          <w:rFonts w:eastAsia="SimSun" w:cs="Times New Roman"/>
          <w:lang w:eastAsia="zh-CN"/>
        </w:rPr>
        <w:t xml:space="preserve">1/ Enrichment of grammatical competency. </w:t>
      </w:r>
    </w:p>
    <w:p w14:paraId="7BAC7A1E" w14:textId="77777777" w:rsidR="00DB7399" w:rsidRPr="00D6350E" w:rsidRDefault="00D90911" w:rsidP="00CB3B6C">
      <w:pPr>
        <w:rPr>
          <w:rFonts w:eastAsia="SimSun" w:cs="Times New Roman"/>
          <w:lang w:eastAsia="zh-CN"/>
        </w:rPr>
      </w:pPr>
      <w:r w:rsidRPr="00D6350E">
        <w:rPr>
          <w:rFonts w:eastAsia="SimSun" w:cs="Times New Roman"/>
          <w:lang w:eastAsia="zh-CN"/>
        </w:rPr>
        <w:t xml:space="preserve">2/ Development of communicative strategies through the 5 competencies (cultural understanding, listening, speaking, reading, and writing).  Towards the end of this course, a student should be able to do the following:  </w:t>
      </w:r>
    </w:p>
    <w:p w14:paraId="004ABE31" w14:textId="77777777" w:rsidR="00DB7399" w:rsidRPr="00D6350E" w:rsidRDefault="00D90911" w:rsidP="00CB3B6C">
      <w:pPr>
        <w:rPr>
          <w:rFonts w:eastAsia="SimSun" w:cs="Times New Roman"/>
          <w:lang w:eastAsia="zh-CN"/>
        </w:rPr>
      </w:pPr>
      <w:r w:rsidRPr="00D6350E">
        <w:rPr>
          <w:rFonts w:eastAsia="SimSun" w:cs="Times New Roman"/>
          <w:lang w:eastAsia="zh-CN"/>
        </w:rPr>
        <w:t xml:space="preserve">1. Participate in complex conversations on topics related to daily activities and personal environment.  Initiate, sustain and bring to a close a number of challenging communicative exchanges.  Satisfy simple personal needs and social demands to survive in the target language.  Obtain and give information by asking and answering questions.  </w:t>
      </w:r>
    </w:p>
    <w:p w14:paraId="7665B40E" w14:textId="77777777" w:rsidR="00DB7399" w:rsidRPr="00D6350E" w:rsidRDefault="00D90911" w:rsidP="00CB3B6C">
      <w:pPr>
        <w:rPr>
          <w:rFonts w:eastAsia="SimSun" w:cs="Times New Roman"/>
          <w:lang w:eastAsia="zh-CN"/>
        </w:rPr>
      </w:pPr>
      <w:r w:rsidRPr="00D6350E">
        <w:rPr>
          <w:rFonts w:eastAsia="SimSun" w:cs="Times New Roman"/>
          <w:lang w:eastAsia="zh-CN"/>
        </w:rPr>
        <w:t xml:space="preserve">2. Create with the language and communicate personal meaning to sympathetic interlocutors by combining language elements in discrete sentences and strings of sentences. </w:t>
      </w:r>
    </w:p>
    <w:p w14:paraId="0586CBF1" w14:textId="77777777" w:rsidR="00DB7399" w:rsidRPr="00D6350E" w:rsidRDefault="00D90911" w:rsidP="00CB3B6C">
      <w:pPr>
        <w:rPr>
          <w:rFonts w:eastAsia="SimSun" w:cs="Times New Roman"/>
          <w:lang w:eastAsia="zh-CN"/>
        </w:rPr>
      </w:pPr>
      <w:r w:rsidRPr="00D6350E">
        <w:rPr>
          <w:rFonts w:eastAsia="SimSun" w:cs="Times New Roman"/>
          <w:lang w:eastAsia="zh-CN"/>
        </w:rPr>
        <w:t xml:space="preserve">3. Develop/practice the use of grammar/syntax in context, with focus on using tenses appropriately (past, future) and expressing one’s subjectivity </w:t>
      </w:r>
    </w:p>
    <w:p w14:paraId="0D10B0DC" w14:textId="77777777" w:rsidR="00DB7399" w:rsidRPr="00D6350E" w:rsidRDefault="00D90911" w:rsidP="00CB3B6C">
      <w:pPr>
        <w:rPr>
          <w:rFonts w:eastAsia="SimSun" w:cs="Times New Roman"/>
          <w:lang w:eastAsia="zh-CN"/>
        </w:rPr>
      </w:pPr>
      <w:r w:rsidRPr="00D6350E">
        <w:rPr>
          <w:rFonts w:eastAsia="SimSun" w:cs="Times New Roman"/>
          <w:lang w:eastAsia="zh-CN"/>
        </w:rPr>
        <w:t xml:space="preserve">4. Identify (and respond to) information in French on various supports, including the Internet.  </w:t>
      </w:r>
    </w:p>
    <w:p w14:paraId="092085AD" w14:textId="545DB28D" w:rsidR="00CB3B6C" w:rsidRPr="00D6350E" w:rsidRDefault="00D90911" w:rsidP="00CB3B6C">
      <w:pPr>
        <w:rPr>
          <w:rFonts w:eastAsia="SimSun" w:cs="Times New Roman"/>
          <w:lang w:eastAsia="zh-CN"/>
        </w:rPr>
      </w:pPr>
      <w:r w:rsidRPr="00D6350E">
        <w:rPr>
          <w:rFonts w:eastAsia="SimSun" w:cs="Times New Roman"/>
          <w:lang w:eastAsia="zh-CN"/>
        </w:rPr>
        <w:t xml:space="preserve">5. Develop his/her appreciation of French-speaking cultures (including through the final project). </w:t>
      </w:r>
    </w:p>
    <w:p w14:paraId="1B875F73" w14:textId="77777777" w:rsidR="00CB3B6C" w:rsidRPr="00D6350E" w:rsidRDefault="00CB3B6C" w:rsidP="00CB3B6C">
      <w:pPr>
        <w:rPr>
          <w:rFonts w:cstheme="minorHAnsi"/>
          <w:color w:val="000000"/>
        </w:rPr>
      </w:pPr>
    </w:p>
    <w:p w14:paraId="4C233BB1" w14:textId="77777777" w:rsidR="00A90803" w:rsidRPr="000E7631" w:rsidRDefault="00A90803" w:rsidP="00A90803">
      <w:pPr>
        <w:rPr>
          <w:b/>
          <w:sz w:val="28"/>
          <w:szCs w:val="28"/>
          <w:u w:val="single"/>
        </w:rPr>
      </w:pPr>
      <w:r w:rsidRPr="000E7631">
        <w:rPr>
          <w:b/>
          <w:sz w:val="28"/>
          <w:szCs w:val="28"/>
          <w:u w:val="single"/>
        </w:rPr>
        <w:t>Expectations and Suggestions</w:t>
      </w:r>
    </w:p>
    <w:p w14:paraId="7EB5C04D" w14:textId="77777777" w:rsidR="00A90803" w:rsidRPr="000E7631" w:rsidRDefault="00A90803" w:rsidP="00A90803">
      <w:pPr>
        <w:rPr>
          <w:b/>
          <w:sz w:val="28"/>
          <w:szCs w:val="28"/>
        </w:rPr>
      </w:pPr>
    </w:p>
    <w:p w14:paraId="1D9F435C" w14:textId="77777777" w:rsidR="00A90803" w:rsidRPr="00D6350E" w:rsidRDefault="00A90803" w:rsidP="00A90803">
      <w:r w:rsidRPr="00D6350E">
        <w:t>You will be expected to review and learn previous class before coming to the following class and to make your homework assignments regularly.</w:t>
      </w:r>
    </w:p>
    <w:p w14:paraId="01E7DDCB" w14:textId="77777777" w:rsidR="00A90803" w:rsidRPr="00D6350E" w:rsidRDefault="00A90803" w:rsidP="00A90803"/>
    <w:p w14:paraId="37345F28" w14:textId="77777777" w:rsidR="00A90803" w:rsidRPr="00D6350E" w:rsidRDefault="00A90803" w:rsidP="00A90803">
      <w:r w:rsidRPr="00D6350E">
        <w:rPr>
          <w:bCs/>
          <w:lang w:val="en-US"/>
        </w:rPr>
        <w:t xml:space="preserve">You will be required to hand in a written commentary on any cultural topic and </w:t>
      </w:r>
      <w:r w:rsidRPr="00D6350E">
        <w:rPr>
          <w:bCs/>
          <w:i/>
          <w:lang w:val="en-US"/>
        </w:rPr>
        <w:t>to present it to the class</w:t>
      </w:r>
      <w:r w:rsidRPr="00D6350E">
        <w:rPr>
          <w:bCs/>
          <w:lang w:val="en-US"/>
        </w:rPr>
        <w:t>.</w:t>
      </w:r>
    </w:p>
    <w:p w14:paraId="6F335407" w14:textId="77777777" w:rsidR="00A90803" w:rsidRPr="00D6350E" w:rsidRDefault="00A90803" w:rsidP="00A90803"/>
    <w:p w14:paraId="62FB5C8C" w14:textId="228C7851" w:rsidR="00A90803" w:rsidRPr="00D6350E" w:rsidRDefault="00031E5E" w:rsidP="00A90803">
      <w:r w:rsidRPr="00D6350E">
        <w:t>French 2001</w:t>
      </w:r>
      <w:r w:rsidR="00A90803" w:rsidRPr="00D6350E">
        <w:t xml:space="preserve"> demands faithful and regular preparation as well as active participation. </w:t>
      </w:r>
    </w:p>
    <w:p w14:paraId="601A64E3" w14:textId="77777777" w:rsidR="00A90803" w:rsidRPr="00D6350E" w:rsidRDefault="00A90803" w:rsidP="00A90803">
      <w:r w:rsidRPr="00D6350E">
        <w:t>Do not forget : the more frequent your exposure to the language, the better your results will be !</w:t>
      </w:r>
    </w:p>
    <w:p w14:paraId="72B73765" w14:textId="77777777" w:rsidR="00E92D7E" w:rsidRPr="00D6350E" w:rsidRDefault="00E92D7E" w:rsidP="00A90803"/>
    <w:p w14:paraId="7F9C499B" w14:textId="33659206" w:rsidR="00031E5E" w:rsidRPr="000E7631" w:rsidRDefault="00A90803" w:rsidP="00A90803">
      <w:pPr>
        <w:rPr>
          <w:bCs/>
          <w:sz w:val="28"/>
          <w:szCs w:val="28"/>
          <w:u w:val="single"/>
          <w:lang w:val="en-US"/>
        </w:rPr>
      </w:pPr>
      <w:r w:rsidRPr="000E7631">
        <w:rPr>
          <w:b/>
          <w:bCs/>
          <w:sz w:val="28"/>
          <w:szCs w:val="28"/>
          <w:u w:val="single"/>
          <w:lang w:val="en-US"/>
        </w:rPr>
        <w:t>Note on behavior</w:t>
      </w:r>
    </w:p>
    <w:p w14:paraId="29C0A909" w14:textId="77777777" w:rsidR="00031E5E" w:rsidRPr="000E7631" w:rsidRDefault="00031E5E" w:rsidP="00A90803">
      <w:pPr>
        <w:rPr>
          <w:bCs/>
          <w:sz w:val="28"/>
          <w:szCs w:val="28"/>
          <w:lang w:val="en-US"/>
        </w:rPr>
      </w:pPr>
    </w:p>
    <w:p w14:paraId="5F217D22" w14:textId="77777777" w:rsidR="00A90803" w:rsidRPr="000E7631" w:rsidRDefault="00A90803" w:rsidP="00A90803">
      <w:pPr>
        <w:rPr>
          <w:bCs/>
          <w:sz w:val="28"/>
          <w:szCs w:val="28"/>
          <w:lang w:val="en-US"/>
        </w:rPr>
      </w:pPr>
      <w:r w:rsidRPr="000E7631">
        <w:rPr>
          <w:b/>
          <w:bCs/>
          <w:sz w:val="28"/>
          <w:szCs w:val="28"/>
          <w:lang w:val="en-US"/>
        </w:rPr>
        <w:t xml:space="preserve"> </w:t>
      </w:r>
      <w:r w:rsidRPr="000E7631">
        <w:rPr>
          <w:bCs/>
          <w:sz w:val="28"/>
          <w:szCs w:val="28"/>
          <w:lang w:val="en-US"/>
        </w:rPr>
        <w:t>Academically dishonest  behavior will not be tolerated.</w:t>
      </w:r>
    </w:p>
    <w:p w14:paraId="22CA6A67" w14:textId="2BA73BA1" w:rsidR="00A90803" w:rsidRPr="000E7631" w:rsidRDefault="00A90803" w:rsidP="00A90803">
      <w:pPr>
        <w:ind w:left="708" w:hanging="708"/>
        <w:rPr>
          <w:bCs/>
          <w:sz w:val="28"/>
          <w:szCs w:val="28"/>
          <w:lang w:val="en-US"/>
        </w:rPr>
      </w:pPr>
      <w:r w:rsidRPr="000E7631">
        <w:rPr>
          <w:bCs/>
          <w:sz w:val="28"/>
          <w:szCs w:val="28"/>
          <w:lang w:val="en-US"/>
        </w:rPr>
        <w:t>Please consult the G</w:t>
      </w:r>
      <w:r w:rsidR="002D4EBC" w:rsidRPr="000E7631">
        <w:rPr>
          <w:bCs/>
          <w:sz w:val="28"/>
          <w:szCs w:val="28"/>
          <w:lang w:val="en-US"/>
        </w:rPr>
        <w:t>TL</w:t>
      </w:r>
      <w:r w:rsidRPr="000E7631">
        <w:rPr>
          <w:bCs/>
          <w:sz w:val="28"/>
          <w:szCs w:val="28"/>
          <w:lang w:val="en-US"/>
        </w:rPr>
        <w:t xml:space="preserve"> Academic Honor Code.</w:t>
      </w:r>
    </w:p>
    <w:p w14:paraId="71AC7958" w14:textId="77777777" w:rsidR="00CB3B6C" w:rsidRPr="000E7631" w:rsidRDefault="00CB3B6C" w:rsidP="00CB3B6C">
      <w:pPr>
        <w:pStyle w:val="Titre2"/>
        <w:rPr>
          <w:rFonts w:asciiTheme="minorHAnsi" w:hAnsiTheme="minorHAnsi"/>
          <w:color w:val="auto"/>
          <w:sz w:val="28"/>
          <w:szCs w:val="28"/>
          <w:u w:val="single"/>
        </w:rPr>
      </w:pPr>
      <w:r w:rsidRPr="000E7631">
        <w:rPr>
          <w:rFonts w:asciiTheme="minorHAnsi" w:hAnsiTheme="minorHAnsi"/>
          <w:color w:val="auto"/>
          <w:sz w:val="28"/>
          <w:szCs w:val="28"/>
          <w:u w:val="single"/>
        </w:rPr>
        <w:t>Student-Faculty Expectations Agreement</w:t>
      </w:r>
    </w:p>
    <w:p w14:paraId="00B8191D" w14:textId="77777777" w:rsidR="00CB3B6C" w:rsidRPr="000E7631" w:rsidRDefault="00CB3B6C" w:rsidP="00CB3B6C">
      <w:pPr>
        <w:rPr>
          <w:sz w:val="28"/>
          <w:szCs w:val="28"/>
        </w:rPr>
      </w:pPr>
    </w:p>
    <w:p w14:paraId="31A80FA1" w14:textId="77777777" w:rsidR="00CB3B6C" w:rsidRPr="00D6350E" w:rsidRDefault="00CB3B6C" w:rsidP="00CB3B6C">
      <w:r w:rsidRPr="00D6350E">
        <w:t xml:space="preserve">At Georgia Tech we believe that it is important to strive for an atmosphere of mutual respect, acknowledgement, and responsibility between faculty members and the student body. </w:t>
      </w:r>
    </w:p>
    <w:p w14:paraId="176C5FC5" w14:textId="77777777" w:rsidR="00CB3B6C" w:rsidRPr="00D6350E" w:rsidRDefault="00CB3B6C" w:rsidP="00CB3B6C">
      <w:r w:rsidRPr="00D6350E">
        <w:t>Please consult the GT rules and regulations catalog for an articulation of some basic expectation that you can have of me and that I have of you. I encourage you to remain committed to the ideals of Georgia Tech while in this class.</w:t>
      </w:r>
    </w:p>
    <w:p w14:paraId="3803006C" w14:textId="77777777" w:rsidR="00CB3B6C" w:rsidRPr="000E7631" w:rsidRDefault="00CB3B6C" w:rsidP="00A90803">
      <w:pPr>
        <w:rPr>
          <w:sz w:val="28"/>
          <w:szCs w:val="28"/>
        </w:rPr>
      </w:pPr>
    </w:p>
    <w:p w14:paraId="3DF3A08D" w14:textId="77777777" w:rsidR="00CB3B6C" w:rsidRPr="000E7631" w:rsidRDefault="00031E5E" w:rsidP="00031E5E">
      <w:pPr>
        <w:rPr>
          <w:b/>
          <w:bCs/>
          <w:sz w:val="28"/>
          <w:szCs w:val="28"/>
          <w:u w:val="single"/>
          <w:lang w:val="en-US"/>
        </w:rPr>
      </w:pPr>
      <w:r w:rsidRPr="000E7631">
        <w:rPr>
          <w:b/>
          <w:bCs/>
          <w:sz w:val="28"/>
          <w:szCs w:val="28"/>
          <w:u w:val="single"/>
          <w:lang w:val="en-US"/>
        </w:rPr>
        <w:t>Attendance Policy</w:t>
      </w:r>
    </w:p>
    <w:p w14:paraId="62237137" w14:textId="77777777" w:rsidR="00CB3B6C" w:rsidRPr="000E7631" w:rsidRDefault="00CB3B6C" w:rsidP="00031E5E">
      <w:pPr>
        <w:rPr>
          <w:bCs/>
          <w:sz w:val="28"/>
          <w:szCs w:val="28"/>
          <w:u w:val="single"/>
          <w:lang w:val="en-US"/>
        </w:rPr>
      </w:pPr>
    </w:p>
    <w:p w14:paraId="2E45E4B8" w14:textId="466314D8" w:rsidR="00031E5E" w:rsidRPr="00D6350E" w:rsidRDefault="00031E5E" w:rsidP="00031E5E">
      <w:pPr>
        <w:rPr>
          <w:bCs/>
          <w:lang w:val="en-US"/>
        </w:rPr>
      </w:pPr>
      <w:r w:rsidRPr="00D6350E">
        <w:rPr>
          <w:bCs/>
          <w:lang w:val="en-US"/>
        </w:rPr>
        <w:t xml:space="preserve"> </w:t>
      </w:r>
      <w:r w:rsidRPr="00D6350E">
        <w:t>Please let me know, should you be absent for a class.</w:t>
      </w:r>
    </w:p>
    <w:p w14:paraId="6FDD8946" w14:textId="49A74A4F" w:rsidR="00031E5E" w:rsidRPr="00D6350E" w:rsidRDefault="00031E5E" w:rsidP="00031E5E">
      <w:pPr>
        <w:rPr>
          <w:i/>
        </w:rPr>
      </w:pPr>
      <w:r w:rsidRPr="00D6350E">
        <w:rPr>
          <w:i/>
        </w:rPr>
        <w:t>Excessive unexcused absences during the semester will affect your course grade</w:t>
      </w:r>
    </w:p>
    <w:p w14:paraId="07939DA7" w14:textId="0087DDD6" w:rsidR="00A90803" w:rsidRPr="00D6350E" w:rsidRDefault="00A90803" w:rsidP="00A90803">
      <w:pPr>
        <w:rPr>
          <w:bCs/>
          <w:lang w:val="en-US"/>
        </w:rPr>
      </w:pPr>
      <w:r w:rsidRPr="00D6350E">
        <w:rPr>
          <w:bCs/>
          <w:lang w:val="en-US"/>
        </w:rPr>
        <w:t>Feel free to discuss your difficulties in the course with me anytime. I am normally in my of</w:t>
      </w:r>
      <w:r w:rsidR="00510F29" w:rsidRPr="00D6350E">
        <w:rPr>
          <w:bCs/>
          <w:lang w:val="en-US"/>
        </w:rPr>
        <w:t>fice before each class</w:t>
      </w:r>
      <w:r w:rsidRPr="00D6350E">
        <w:rPr>
          <w:bCs/>
          <w:lang w:val="en-US"/>
        </w:rPr>
        <w:t>, so if the door is open, feel free to come in.</w:t>
      </w:r>
    </w:p>
    <w:p w14:paraId="4513B32F" w14:textId="77777777" w:rsidR="00A90803" w:rsidRPr="00D6350E" w:rsidRDefault="00A90803" w:rsidP="00A90803">
      <w:pPr>
        <w:rPr>
          <w:b/>
          <w:bCs/>
          <w:lang w:val="en-US"/>
        </w:rPr>
      </w:pPr>
      <w:r w:rsidRPr="00D6350E">
        <w:rPr>
          <w:b/>
          <w:bCs/>
          <w:lang w:val="en-US"/>
        </w:rPr>
        <w:t>You can also make an appointment via my personal e-mail.</w:t>
      </w:r>
    </w:p>
    <w:p w14:paraId="1C3C1FBE" w14:textId="77777777" w:rsidR="00094539" w:rsidRPr="00D6350E" w:rsidRDefault="00094539" w:rsidP="00A90803"/>
    <w:p w14:paraId="75053821" w14:textId="131064CB" w:rsidR="00A90803" w:rsidRPr="000E7631" w:rsidRDefault="00A90803" w:rsidP="00A90803">
      <w:pPr>
        <w:rPr>
          <w:b/>
          <w:sz w:val="28"/>
          <w:szCs w:val="28"/>
        </w:rPr>
      </w:pPr>
      <w:r w:rsidRPr="000E7631">
        <w:rPr>
          <w:b/>
          <w:sz w:val="28"/>
          <w:szCs w:val="28"/>
          <w:u w:val="single"/>
        </w:rPr>
        <w:t>Grading</w:t>
      </w:r>
      <w:r w:rsidR="00AA0035" w:rsidRPr="000E7631">
        <w:rPr>
          <w:b/>
          <w:sz w:val="28"/>
          <w:szCs w:val="28"/>
        </w:rPr>
        <w:t> :</w:t>
      </w:r>
    </w:p>
    <w:p w14:paraId="6447514F" w14:textId="77777777" w:rsidR="00A90803" w:rsidRPr="000E7631" w:rsidRDefault="00A90803" w:rsidP="00A90803">
      <w:pPr>
        <w:rPr>
          <w:b/>
          <w:sz w:val="28"/>
          <w:szCs w:val="28"/>
        </w:rPr>
      </w:pPr>
    </w:p>
    <w:p w14:paraId="16765F39" w14:textId="77777777" w:rsidR="00B27B98" w:rsidRPr="000E7631" w:rsidRDefault="00B27B98" w:rsidP="00B27B98">
      <w:pPr>
        <w:rPr>
          <w:sz w:val="28"/>
          <w:szCs w:val="28"/>
        </w:rPr>
      </w:pPr>
      <w:r w:rsidRPr="000E7631">
        <w:rPr>
          <w:b/>
          <w:sz w:val="28"/>
          <w:szCs w:val="28"/>
        </w:rPr>
        <w:t>Class preparation and oral participation </w:t>
      </w:r>
      <w:r w:rsidRPr="000E7631">
        <w:rPr>
          <w:sz w:val="28"/>
          <w:szCs w:val="28"/>
        </w:rPr>
        <w:t>: 10%</w:t>
      </w:r>
    </w:p>
    <w:p w14:paraId="562FBE09" w14:textId="322992E4" w:rsidR="00B27B98" w:rsidRPr="000E7631" w:rsidRDefault="00ED0375" w:rsidP="00B27B98">
      <w:pPr>
        <w:rPr>
          <w:sz w:val="28"/>
          <w:szCs w:val="28"/>
        </w:rPr>
      </w:pPr>
      <w:r w:rsidRPr="000E7631">
        <w:rPr>
          <w:b/>
          <w:sz w:val="28"/>
          <w:szCs w:val="28"/>
        </w:rPr>
        <w:t>4</w:t>
      </w:r>
      <w:r w:rsidR="00B27B98" w:rsidRPr="000E7631">
        <w:rPr>
          <w:b/>
          <w:sz w:val="28"/>
          <w:szCs w:val="28"/>
        </w:rPr>
        <w:t xml:space="preserve"> tests on vocabulary</w:t>
      </w:r>
      <w:r w:rsidRPr="000E7631">
        <w:rPr>
          <w:sz w:val="28"/>
          <w:szCs w:val="28"/>
        </w:rPr>
        <w:t xml:space="preserve">  : 20</w:t>
      </w:r>
      <w:r w:rsidR="00B27B98" w:rsidRPr="000E7631">
        <w:rPr>
          <w:sz w:val="28"/>
          <w:szCs w:val="28"/>
        </w:rPr>
        <w:t>%</w:t>
      </w:r>
    </w:p>
    <w:p w14:paraId="38768E5E" w14:textId="15F5186E" w:rsidR="00B27B98" w:rsidRPr="000E7631" w:rsidRDefault="00B27B98" w:rsidP="00B27B98">
      <w:pPr>
        <w:rPr>
          <w:sz w:val="28"/>
          <w:szCs w:val="28"/>
        </w:rPr>
      </w:pPr>
      <w:r w:rsidRPr="000E7631">
        <w:rPr>
          <w:b/>
          <w:sz w:val="28"/>
          <w:szCs w:val="28"/>
        </w:rPr>
        <w:t>Mid-term Exam </w:t>
      </w:r>
      <w:r w:rsidRPr="000E7631">
        <w:rPr>
          <w:sz w:val="28"/>
          <w:szCs w:val="28"/>
        </w:rPr>
        <w:t>: 25%</w:t>
      </w:r>
    </w:p>
    <w:p w14:paraId="1EE02D9D" w14:textId="53EB2572" w:rsidR="00A20649" w:rsidRPr="000E7631" w:rsidRDefault="00A20649" w:rsidP="00B27B98">
      <w:pPr>
        <w:rPr>
          <w:sz w:val="28"/>
          <w:szCs w:val="28"/>
        </w:rPr>
      </w:pPr>
      <w:r w:rsidRPr="000E7631">
        <w:rPr>
          <w:b/>
          <w:sz w:val="28"/>
          <w:szCs w:val="28"/>
        </w:rPr>
        <w:t>oral presentation</w:t>
      </w:r>
      <w:r w:rsidRPr="000E7631">
        <w:rPr>
          <w:sz w:val="28"/>
          <w:szCs w:val="28"/>
        </w:rPr>
        <w:t> : 15%</w:t>
      </w:r>
    </w:p>
    <w:p w14:paraId="37409101" w14:textId="7477A7DD" w:rsidR="00B27B98" w:rsidRPr="000E7631" w:rsidRDefault="00B27B98" w:rsidP="00B27B98">
      <w:pPr>
        <w:rPr>
          <w:sz w:val="28"/>
          <w:szCs w:val="28"/>
        </w:rPr>
      </w:pPr>
      <w:r w:rsidRPr="000E7631">
        <w:rPr>
          <w:b/>
          <w:sz w:val="28"/>
          <w:szCs w:val="28"/>
        </w:rPr>
        <w:t>Final Exam </w:t>
      </w:r>
      <w:r w:rsidR="00ED0375" w:rsidRPr="000E7631">
        <w:rPr>
          <w:sz w:val="28"/>
          <w:szCs w:val="28"/>
        </w:rPr>
        <w:t>: 30</w:t>
      </w:r>
      <w:r w:rsidRPr="000E7631">
        <w:rPr>
          <w:sz w:val="28"/>
          <w:szCs w:val="28"/>
        </w:rPr>
        <w:t>%</w:t>
      </w:r>
    </w:p>
    <w:p w14:paraId="5F842294" w14:textId="77777777" w:rsidR="00845438" w:rsidRPr="000E7631" w:rsidRDefault="00845438" w:rsidP="00B27B98">
      <w:pPr>
        <w:rPr>
          <w:sz w:val="28"/>
          <w:szCs w:val="28"/>
        </w:rPr>
      </w:pPr>
    </w:p>
    <w:p w14:paraId="0753A157" w14:textId="7F4D72EB" w:rsidR="00CB052C" w:rsidRPr="00D6350E" w:rsidRDefault="00845438">
      <w:pPr>
        <w:rPr>
          <w:rFonts w:eastAsia="Times New Roman" w:cs="Times New Roman"/>
          <w:b/>
          <w:bCs/>
          <w:i/>
          <w:iCs/>
          <w:color w:val="000000"/>
        </w:rPr>
      </w:pPr>
      <w:r w:rsidRPr="00D6350E">
        <w:rPr>
          <w:rFonts w:eastAsia="Times New Roman" w:cs="Times New Roman"/>
          <w:b/>
          <w:bCs/>
          <w:i/>
          <w:iCs/>
          <w:color w:val="000000"/>
        </w:rPr>
        <w:t>The date</w:t>
      </w:r>
      <w:r w:rsidR="00E92D7E" w:rsidRPr="00D6350E">
        <w:rPr>
          <w:rFonts w:eastAsia="Times New Roman" w:cs="Times New Roman"/>
          <w:b/>
          <w:bCs/>
          <w:i/>
          <w:iCs/>
          <w:color w:val="000000"/>
        </w:rPr>
        <w:t>s for the tests on vocabulary</w:t>
      </w:r>
      <w:r w:rsidRPr="00D6350E">
        <w:rPr>
          <w:rFonts w:eastAsia="Times New Roman" w:cs="Times New Roman"/>
          <w:b/>
          <w:bCs/>
          <w:i/>
          <w:iCs/>
          <w:color w:val="000000"/>
        </w:rPr>
        <w:t xml:space="preserve"> and mid term will be decided to accommodate the learning needs of the class.</w:t>
      </w:r>
    </w:p>
    <w:p w14:paraId="6B2F717D" w14:textId="77777777" w:rsidR="00845438" w:rsidRPr="00D6350E" w:rsidRDefault="00845438"/>
    <w:p w14:paraId="77564519" w14:textId="5A72AFF7" w:rsidR="00CB3B6C" w:rsidRPr="000E7631" w:rsidRDefault="00CB3B6C" w:rsidP="00CB3B6C">
      <w:pPr>
        <w:rPr>
          <w:b/>
          <w:sz w:val="28"/>
          <w:szCs w:val="28"/>
          <w:u w:val="single"/>
        </w:rPr>
      </w:pPr>
      <w:r w:rsidRPr="000E7631">
        <w:rPr>
          <w:b/>
          <w:sz w:val="28"/>
          <w:szCs w:val="28"/>
          <w:u w:val="single"/>
        </w:rPr>
        <w:t>Grading Scale</w:t>
      </w:r>
      <w:r w:rsidR="00845438" w:rsidRPr="000E7631">
        <w:rPr>
          <w:b/>
          <w:sz w:val="28"/>
          <w:szCs w:val="28"/>
          <w:u w:val="single"/>
        </w:rPr>
        <w:t> :</w:t>
      </w:r>
    </w:p>
    <w:p w14:paraId="5BFB896C" w14:textId="77777777" w:rsidR="00CB3B6C" w:rsidRPr="000E7631" w:rsidRDefault="00CB3B6C" w:rsidP="00CB3B6C">
      <w:pPr>
        <w:rPr>
          <w:b/>
          <w:sz w:val="28"/>
          <w:szCs w:val="28"/>
        </w:rPr>
      </w:pPr>
    </w:p>
    <w:p w14:paraId="43A5C858" w14:textId="77777777" w:rsidR="00CB3B6C" w:rsidRPr="00D6350E" w:rsidRDefault="00CB3B6C" w:rsidP="00CB3B6C">
      <w:r w:rsidRPr="00D6350E">
        <w:t>Your final grade will be assigned as a letter grade according to the following scale:</w:t>
      </w:r>
    </w:p>
    <w:p w14:paraId="7DF73F94" w14:textId="77777777" w:rsidR="00ED0375" w:rsidRPr="000E7631" w:rsidRDefault="00ED0375" w:rsidP="00CB3B6C">
      <w:pPr>
        <w:rPr>
          <w:sz w:val="28"/>
          <w:szCs w:val="28"/>
        </w:rPr>
      </w:pPr>
    </w:p>
    <w:p w14:paraId="4A039FF9" w14:textId="77777777" w:rsidR="00CB3B6C" w:rsidRPr="000E7631" w:rsidRDefault="00CB3B6C" w:rsidP="00CB3B6C">
      <w:pPr>
        <w:ind w:left="720"/>
        <w:rPr>
          <w:sz w:val="28"/>
          <w:szCs w:val="28"/>
        </w:rPr>
      </w:pPr>
      <w:r w:rsidRPr="000E7631">
        <w:rPr>
          <w:sz w:val="28"/>
          <w:szCs w:val="28"/>
        </w:rPr>
        <w:t>A</w:t>
      </w:r>
      <w:r w:rsidRPr="000E7631">
        <w:rPr>
          <w:sz w:val="28"/>
          <w:szCs w:val="28"/>
        </w:rPr>
        <w:tab/>
        <w:t>90-100%</w:t>
      </w:r>
      <w:r w:rsidRPr="000E7631">
        <w:rPr>
          <w:sz w:val="28"/>
          <w:szCs w:val="28"/>
        </w:rPr>
        <w:tab/>
        <w:t>B</w:t>
      </w:r>
      <w:r w:rsidRPr="000E7631">
        <w:rPr>
          <w:sz w:val="28"/>
          <w:szCs w:val="28"/>
        </w:rPr>
        <w:tab/>
        <w:t>80-89%</w:t>
      </w:r>
    </w:p>
    <w:p w14:paraId="081D02A8" w14:textId="77777777" w:rsidR="00CB3B6C" w:rsidRPr="000E7631" w:rsidRDefault="00CB3B6C" w:rsidP="00CB3B6C">
      <w:pPr>
        <w:ind w:left="720"/>
        <w:rPr>
          <w:sz w:val="28"/>
          <w:szCs w:val="28"/>
        </w:rPr>
      </w:pPr>
      <w:r w:rsidRPr="000E7631">
        <w:rPr>
          <w:sz w:val="28"/>
          <w:szCs w:val="28"/>
        </w:rPr>
        <w:t>C</w:t>
      </w:r>
      <w:r w:rsidRPr="000E7631">
        <w:rPr>
          <w:sz w:val="28"/>
          <w:szCs w:val="28"/>
        </w:rPr>
        <w:tab/>
        <w:t>70-79%</w:t>
      </w:r>
      <w:r w:rsidRPr="000E7631">
        <w:rPr>
          <w:sz w:val="28"/>
          <w:szCs w:val="28"/>
        </w:rPr>
        <w:tab/>
        <w:t>D</w:t>
      </w:r>
      <w:r w:rsidRPr="000E7631">
        <w:rPr>
          <w:sz w:val="28"/>
          <w:szCs w:val="28"/>
        </w:rPr>
        <w:tab/>
        <w:t>60-69%</w:t>
      </w:r>
      <w:r w:rsidRPr="000E7631">
        <w:rPr>
          <w:sz w:val="28"/>
          <w:szCs w:val="28"/>
        </w:rPr>
        <w:tab/>
        <w:t>F</w:t>
      </w:r>
      <w:r w:rsidRPr="000E7631">
        <w:rPr>
          <w:sz w:val="28"/>
          <w:szCs w:val="28"/>
        </w:rPr>
        <w:tab/>
        <w:t>0-59%</w:t>
      </w:r>
    </w:p>
    <w:p w14:paraId="1621AD91" w14:textId="77777777" w:rsidR="00845438" w:rsidRPr="000E7631" w:rsidRDefault="00845438" w:rsidP="00CB3B6C">
      <w:pPr>
        <w:ind w:left="720"/>
        <w:rPr>
          <w:sz w:val="28"/>
          <w:szCs w:val="28"/>
        </w:rPr>
      </w:pPr>
    </w:p>
    <w:p w14:paraId="14E78941" w14:textId="77777777" w:rsidR="00845438" w:rsidRPr="000E7631" w:rsidRDefault="00845438" w:rsidP="00CB3B6C">
      <w:pPr>
        <w:ind w:left="720"/>
        <w:rPr>
          <w:sz w:val="28"/>
          <w:szCs w:val="28"/>
        </w:rPr>
      </w:pPr>
    </w:p>
    <w:p w14:paraId="3F55C83E" w14:textId="77777777" w:rsidR="00845438" w:rsidRPr="000E7631" w:rsidRDefault="00845438" w:rsidP="00845438">
      <w:pPr>
        <w:spacing w:before="40" w:after="40"/>
        <w:rPr>
          <w:rFonts w:eastAsia="Times New Roman" w:cs="Times New Roman"/>
          <w:color w:val="000000"/>
          <w:sz w:val="28"/>
          <w:szCs w:val="28"/>
        </w:rPr>
      </w:pPr>
      <w:r w:rsidRPr="000E7631">
        <w:rPr>
          <w:rFonts w:eastAsia="Times New Roman" w:cs="Times New Roman"/>
          <w:b/>
          <w:sz w:val="28"/>
          <w:szCs w:val="28"/>
        </w:rPr>
        <w:t xml:space="preserve">Class participation </w:t>
      </w:r>
      <w:r w:rsidRPr="000E7631">
        <w:rPr>
          <w:rFonts w:eastAsia="Times New Roman" w:cs="Times New Roman"/>
          <w:bCs/>
          <w:sz w:val="28"/>
          <w:szCs w:val="28"/>
        </w:rPr>
        <w:t>is graded based upon</w:t>
      </w:r>
      <w:r w:rsidRPr="000E7631">
        <w:rPr>
          <w:rFonts w:eastAsia="Times New Roman" w:cs="Times New Roman"/>
          <w:b/>
          <w:sz w:val="28"/>
          <w:szCs w:val="28"/>
        </w:rPr>
        <w:t xml:space="preserve"> </w:t>
      </w:r>
      <w:r w:rsidRPr="000E7631">
        <w:rPr>
          <w:rFonts w:eastAsia="Times New Roman" w:cs="Times New Roman"/>
          <w:bCs/>
          <w:sz w:val="28"/>
          <w:szCs w:val="28"/>
        </w:rPr>
        <w:t>your</w:t>
      </w:r>
      <w:r w:rsidRPr="000E7631">
        <w:rPr>
          <w:rFonts w:eastAsia="Times New Roman" w:cs="Times New Roman"/>
          <w:b/>
          <w:sz w:val="28"/>
          <w:szCs w:val="28"/>
        </w:rPr>
        <w:t xml:space="preserve"> desire to bring input, </w:t>
      </w:r>
      <w:r w:rsidRPr="000E7631">
        <w:rPr>
          <w:rFonts w:eastAsia="Times New Roman" w:cs="Times New Roman"/>
          <w:bCs/>
          <w:sz w:val="28"/>
          <w:szCs w:val="28"/>
        </w:rPr>
        <w:t>your</w:t>
      </w:r>
      <w:r w:rsidRPr="000E7631">
        <w:rPr>
          <w:rFonts w:eastAsia="Times New Roman" w:cs="Times New Roman"/>
          <w:b/>
          <w:sz w:val="28"/>
          <w:szCs w:val="28"/>
        </w:rPr>
        <w:t xml:space="preserve"> completion of the preparation assignments </w:t>
      </w:r>
      <w:r w:rsidRPr="000E7631">
        <w:rPr>
          <w:rFonts w:eastAsia="Times New Roman" w:cs="Times New Roman"/>
          <w:bCs/>
          <w:sz w:val="28"/>
          <w:szCs w:val="28"/>
        </w:rPr>
        <w:t>and</w:t>
      </w:r>
      <w:r w:rsidRPr="000E7631">
        <w:rPr>
          <w:rFonts w:eastAsia="Times New Roman" w:cs="Times New Roman"/>
          <w:b/>
          <w:sz w:val="28"/>
          <w:szCs w:val="28"/>
        </w:rPr>
        <w:t xml:space="preserve"> knowledge of the material to be studied for that day</w:t>
      </w:r>
      <w:r w:rsidRPr="000E7631">
        <w:rPr>
          <w:rFonts w:eastAsia="Times New Roman" w:cs="Times New Roman"/>
          <w:color w:val="000000"/>
          <w:sz w:val="28"/>
          <w:szCs w:val="28"/>
        </w:rPr>
        <w:t xml:space="preserve">. </w:t>
      </w:r>
    </w:p>
    <w:p w14:paraId="19DE3613" w14:textId="77777777" w:rsidR="00D6350E" w:rsidRDefault="00D6350E" w:rsidP="00845438">
      <w:pPr>
        <w:spacing w:before="40" w:after="40"/>
        <w:rPr>
          <w:rFonts w:eastAsia="Times New Roman" w:cs="Times New Roman"/>
          <w:color w:val="000000"/>
          <w:sz w:val="28"/>
          <w:szCs w:val="28"/>
        </w:rPr>
      </w:pPr>
    </w:p>
    <w:p w14:paraId="7CCD36E3" w14:textId="77777777" w:rsidR="00D6350E" w:rsidRDefault="00D6350E" w:rsidP="00845438">
      <w:pPr>
        <w:spacing w:before="40" w:after="40"/>
        <w:rPr>
          <w:rFonts w:eastAsia="Times New Roman" w:cs="Times New Roman"/>
          <w:color w:val="000000"/>
        </w:rPr>
      </w:pPr>
    </w:p>
    <w:p w14:paraId="67BFA750" w14:textId="77777777" w:rsidR="00D6350E" w:rsidRDefault="00D6350E" w:rsidP="00845438">
      <w:pPr>
        <w:spacing w:before="40" w:after="40"/>
        <w:rPr>
          <w:rFonts w:eastAsia="Times New Roman" w:cs="Times New Roman"/>
          <w:color w:val="000000"/>
        </w:rPr>
      </w:pPr>
    </w:p>
    <w:p w14:paraId="3E8283DA" w14:textId="77777777" w:rsidR="00D6350E" w:rsidRDefault="00D6350E" w:rsidP="00845438">
      <w:pPr>
        <w:spacing w:before="40" w:after="40"/>
        <w:rPr>
          <w:rFonts w:eastAsia="Times New Roman" w:cs="Times New Roman"/>
          <w:color w:val="000000"/>
        </w:rPr>
      </w:pPr>
    </w:p>
    <w:p w14:paraId="3009093B" w14:textId="77777777" w:rsidR="00D6350E" w:rsidRDefault="00D6350E" w:rsidP="00845438">
      <w:pPr>
        <w:spacing w:before="40" w:after="40"/>
        <w:rPr>
          <w:rFonts w:eastAsia="Times New Roman" w:cs="Times New Roman"/>
          <w:color w:val="000000"/>
        </w:rPr>
      </w:pPr>
    </w:p>
    <w:p w14:paraId="21D6C41C" w14:textId="58EFCB50" w:rsidR="00845438" w:rsidRPr="00D6350E" w:rsidRDefault="00845438" w:rsidP="00845438">
      <w:pPr>
        <w:spacing w:before="40" w:after="40"/>
        <w:rPr>
          <w:rFonts w:eastAsia="Times New Roman" w:cs="Times New Roman"/>
          <w:color w:val="000000"/>
        </w:rPr>
      </w:pPr>
      <w:r w:rsidRPr="00D6350E">
        <w:rPr>
          <w:rFonts w:eastAsia="Times New Roman" w:cs="Times New Roman"/>
          <w:color w:val="000000"/>
        </w:rPr>
        <w:t xml:space="preserve">The following rubric sets out the criteria upon which you will be evaluated: </w:t>
      </w:r>
    </w:p>
    <w:tbl>
      <w:tblPr>
        <w:tblStyle w:val="Grille"/>
        <w:tblW w:w="9606" w:type="dxa"/>
        <w:tblLayout w:type="fixed"/>
        <w:tblLook w:val="04A0" w:firstRow="1" w:lastRow="0" w:firstColumn="1" w:lastColumn="0" w:noHBand="0" w:noVBand="1"/>
      </w:tblPr>
      <w:tblGrid>
        <w:gridCol w:w="1556"/>
        <w:gridCol w:w="1398"/>
        <w:gridCol w:w="1592"/>
        <w:gridCol w:w="1592"/>
        <w:gridCol w:w="1571"/>
        <w:gridCol w:w="1897"/>
      </w:tblGrid>
      <w:tr w:rsidR="00845438" w:rsidRPr="00D6350E" w14:paraId="3582557A" w14:textId="77777777" w:rsidTr="00D6350E">
        <w:trPr>
          <w:trHeight w:val="332"/>
        </w:trPr>
        <w:tc>
          <w:tcPr>
            <w:tcW w:w="1556" w:type="dxa"/>
          </w:tcPr>
          <w:p w14:paraId="472E2F01" w14:textId="77777777" w:rsidR="00845438" w:rsidRPr="00D6350E" w:rsidRDefault="00845438" w:rsidP="00845438">
            <w:pPr>
              <w:spacing w:before="40" w:after="40"/>
              <w:jc w:val="center"/>
              <w:rPr>
                <w:rFonts w:eastAsia="Times New Roman" w:cs="Times New Roman"/>
                <w:color w:val="000000"/>
                <w:sz w:val="24"/>
                <w:szCs w:val="24"/>
              </w:rPr>
            </w:pPr>
            <w:r w:rsidRPr="00D6350E">
              <w:rPr>
                <w:rFonts w:eastAsia="Times New Roman" w:cs="Times New Roman"/>
                <w:color w:val="000000"/>
                <w:sz w:val="24"/>
                <w:szCs w:val="24"/>
              </w:rPr>
              <w:t>A+</w:t>
            </w:r>
          </w:p>
        </w:tc>
        <w:tc>
          <w:tcPr>
            <w:tcW w:w="1398" w:type="dxa"/>
          </w:tcPr>
          <w:p w14:paraId="51CE021E" w14:textId="77777777" w:rsidR="00845438" w:rsidRPr="00D6350E" w:rsidRDefault="00845438" w:rsidP="00845438">
            <w:pPr>
              <w:spacing w:before="40" w:after="40"/>
              <w:jc w:val="center"/>
              <w:rPr>
                <w:rFonts w:eastAsia="Times New Roman" w:cs="Times New Roman"/>
                <w:color w:val="000000"/>
                <w:sz w:val="24"/>
                <w:szCs w:val="24"/>
              </w:rPr>
            </w:pPr>
            <w:r w:rsidRPr="00D6350E">
              <w:rPr>
                <w:rFonts w:eastAsia="Times New Roman" w:cs="Times New Roman"/>
                <w:color w:val="000000"/>
                <w:sz w:val="24"/>
                <w:szCs w:val="24"/>
              </w:rPr>
              <w:t>A</w:t>
            </w:r>
          </w:p>
        </w:tc>
        <w:tc>
          <w:tcPr>
            <w:tcW w:w="1592" w:type="dxa"/>
          </w:tcPr>
          <w:p w14:paraId="6734210C" w14:textId="77777777" w:rsidR="00845438" w:rsidRPr="00D6350E" w:rsidRDefault="00845438" w:rsidP="00845438">
            <w:pPr>
              <w:spacing w:before="40" w:after="40"/>
              <w:jc w:val="center"/>
              <w:rPr>
                <w:rFonts w:eastAsia="Times New Roman" w:cs="Times New Roman"/>
                <w:color w:val="000000"/>
                <w:sz w:val="24"/>
                <w:szCs w:val="24"/>
              </w:rPr>
            </w:pPr>
            <w:r w:rsidRPr="00D6350E">
              <w:rPr>
                <w:rFonts w:eastAsia="Times New Roman" w:cs="Times New Roman"/>
                <w:color w:val="000000"/>
                <w:sz w:val="24"/>
                <w:szCs w:val="24"/>
              </w:rPr>
              <w:t>B</w:t>
            </w:r>
          </w:p>
        </w:tc>
        <w:tc>
          <w:tcPr>
            <w:tcW w:w="1592" w:type="dxa"/>
          </w:tcPr>
          <w:p w14:paraId="55E4B5A1" w14:textId="77777777" w:rsidR="00845438" w:rsidRPr="00D6350E" w:rsidRDefault="00845438" w:rsidP="00845438">
            <w:pPr>
              <w:spacing w:before="40" w:after="40"/>
              <w:jc w:val="center"/>
              <w:rPr>
                <w:rFonts w:eastAsia="Times New Roman" w:cs="Times New Roman"/>
                <w:color w:val="000000"/>
                <w:sz w:val="24"/>
                <w:szCs w:val="24"/>
              </w:rPr>
            </w:pPr>
            <w:r w:rsidRPr="00D6350E">
              <w:rPr>
                <w:rFonts w:eastAsia="Times New Roman" w:cs="Times New Roman"/>
                <w:color w:val="000000"/>
                <w:sz w:val="24"/>
                <w:szCs w:val="24"/>
              </w:rPr>
              <w:t>C</w:t>
            </w:r>
          </w:p>
        </w:tc>
        <w:tc>
          <w:tcPr>
            <w:tcW w:w="1571" w:type="dxa"/>
          </w:tcPr>
          <w:p w14:paraId="4218CD63" w14:textId="77777777" w:rsidR="00845438" w:rsidRPr="00D6350E" w:rsidRDefault="00845438" w:rsidP="00845438">
            <w:pPr>
              <w:spacing w:before="40" w:after="40"/>
              <w:jc w:val="center"/>
              <w:rPr>
                <w:rFonts w:eastAsia="Times New Roman" w:cs="Times New Roman"/>
                <w:color w:val="000000"/>
                <w:sz w:val="24"/>
                <w:szCs w:val="24"/>
              </w:rPr>
            </w:pPr>
            <w:r w:rsidRPr="00D6350E">
              <w:rPr>
                <w:rFonts w:eastAsia="Times New Roman" w:cs="Times New Roman"/>
                <w:color w:val="000000"/>
                <w:sz w:val="24"/>
                <w:szCs w:val="24"/>
              </w:rPr>
              <w:t>D</w:t>
            </w:r>
          </w:p>
        </w:tc>
        <w:tc>
          <w:tcPr>
            <w:tcW w:w="1897" w:type="dxa"/>
          </w:tcPr>
          <w:p w14:paraId="4C8C1805" w14:textId="77777777" w:rsidR="00845438" w:rsidRPr="00D6350E" w:rsidRDefault="00845438" w:rsidP="00845438">
            <w:pPr>
              <w:spacing w:before="40" w:after="40"/>
              <w:jc w:val="center"/>
              <w:rPr>
                <w:rFonts w:eastAsia="Times New Roman" w:cs="Times New Roman"/>
                <w:color w:val="000000"/>
                <w:sz w:val="24"/>
                <w:szCs w:val="24"/>
              </w:rPr>
            </w:pPr>
            <w:r w:rsidRPr="00D6350E">
              <w:rPr>
                <w:rFonts w:eastAsia="Times New Roman" w:cs="Times New Roman"/>
                <w:color w:val="000000"/>
                <w:sz w:val="24"/>
                <w:szCs w:val="24"/>
              </w:rPr>
              <w:t>F</w:t>
            </w:r>
          </w:p>
        </w:tc>
      </w:tr>
      <w:tr w:rsidR="00845438" w:rsidRPr="00D6350E" w14:paraId="3FEAE571" w14:textId="77777777" w:rsidTr="00D6350E">
        <w:trPr>
          <w:trHeight w:val="4643"/>
        </w:trPr>
        <w:tc>
          <w:tcPr>
            <w:tcW w:w="1556" w:type="dxa"/>
          </w:tcPr>
          <w:p w14:paraId="6416051B"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Actively</w:t>
            </w:r>
          </w:p>
          <w:p w14:paraId="3BCECA34"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supports, engages and listens to peers (ongoing) </w:t>
            </w:r>
          </w:p>
          <w:p w14:paraId="07300E3A" w14:textId="77777777" w:rsidR="00845438" w:rsidRPr="00D6350E" w:rsidRDefault="00845438" w:rsidP="00845438">
            <w:pPr>
              <w:rPr>
                <w:rFonts w:eastAsia="Times New Roman" w:cstheme="minorHAnsi"/>
                <w:color w:val="000000"/>
                <w:sz w:val="24"/>
                <w:szCs w:val="24"/>
              </w:rPr>
            </w:pPr>
          </w:p>
          <w:p w14:paraId="599E78AC"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Arrives fully </w:t>
            </w:r>
          </w:p>
          <w:p w14:paraId="2F8841C4"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prepared at every session </w:t>
            </w:r>
          </w:p>
          <w:p w14:paraId="194FC988" w14:textId="77777777" w:rsidR="00845438" w:rsidRPr="00D6350E" w:rsidRDefault="00845438" w:rsidP="00845438">
            <w:pPr>
              <w:rPr>
                <w:rFonts w:eastAsia="Times New Roman" w:cstheme="minorHAnsi"/>
                <w:color w:val="000000"/>
                <w:sz w:val="24"/>
                <w:szCs w:val="24"/>
              </w:rPr>
            </w:pPr>
          </w:p>
          <w:p w14:paraId="24F32B44"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Plays an active role in discussions </w:t>
            </w:r>
          </w:p>
          <w:p w14:paraId="1FCFA6C6"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(ongoing) </w:t>
            </w:r>
          </w:p>
          <w:p w14:paraId="7C3DAFF3" w14:textId="77777777" w:rsidR="00845438" w:rsidRPr="00D6350E" w:rsidRDefault="00845438" w:rsidP="00845438">
            <w:pPr>
              <w:rPr>
                <w:rFonts w:eastAsia="Times New Roman" w:cstheme="minorHAnsi"/>
                <w:color w:val="000000"/>
                <w:sz w:val="24"/>
                <w:szCs w:val="24"/>
              </w:rPr>
            </w:pPr>
          </w:p>
          <w:p w14:paraId="6593FC0E"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Comments </w:t>
            </w:r>
          </w:p>
          <w:p w14:paraId="79398BCF"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advance the level and depth of </w:t>
            </w:r>
          </w:p>
          <w:p w14:paraId="2FB58587"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the dialogue </w:t>
            </w:r>
          </w:p>
          <w:p w14:paraId="61D0534C"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(consistently) </w:t>
            </w:r>
          </w:p>
          <w:p w14:paraId="101880D9" w14:textId="77777777" w:rsidR="00845438" w:rsidRPr="00D6350E" w:rsidRDefault="00845438" w:rsidP="00845438">
            <w:pPr>
              <w:rPr>
                <w:rFonts w:eastAsia="Times New Roman" w:cstheme="minorHAnsi"/>
                <w:color w:val="000000"/>
                <w:sz w:val="24"/>
                <w:szCs w:val="24"/>
              </w:rPr>
            </w:pPr>
          </w:p>
          <w:p w14:paraId="1713D070"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Group dynamic is consistently better because of the  student’s presence </w:t>
            </w:r>
          </w:p>
        </w:tc>
        <w:tc>
          <w:tcPr>
            <w:tcW w:w="1398" w:type="dxa"/>
          </w:tcPr>
          <w:p w14:paraId="6E3016BA"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Actively </w:t>
            </w:r>
          </w:p>
          <w:p w14:paraId="45E4C6B2"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supports, engages and listens to peers (ongoing) </w:t>
            </w:r>
          </w:p>
          <w:p w14:paraId="74A76E82" w14:textId="77777777" w:rsidR="00845438" w:rsidRPr="00D6350E" w:rsidRDefault="00845438" w:rsidP="00845438">
            <w:pPr>
              <w:rPr>
                <w:rFonts w:eastAsia="Times New Roman" w:cstheme="minorHAnsi"/>
                <w:color w:val="000000"/>
                <w:sz w:val="24"/>
                <w:szCs w:val="24"/>
              </w:rPr>
            </w:pPr>
          </w:p>
          <w:p w14:paraId="564754E1"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Arrives fully </w:t>
            </w:r>
          </w:p>
          <w:p w14:paraId="09902C0F"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prepared at almost every session </w:t>
            </w:r>
          </w:p>
          <w:p w14:paraId="7AF6F9A3" w14:textId="77777777" w:rsidR="00845438" w:rsidRPr="00D6350E" w:rsidRDefault="00845438" w:rsidP="00845438">
            <w:pPr>
              <w:rPr>
                <w:rFonts w:eastAsia="Times New Roman" w:cstheme="minorHAnsi"/>
                <w:color w:val="000000"/>
                <w:sz w:val="24"/>
                <w:szCs w:val="24"/>
              </w:rPr>
            </w:pPr>
          </w:p>
          <w:p w14:paraId="6FD3D946"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Plays an </w:t>
            </w:r>
          </w:p>
          <w:p w14:paraId="2D434466"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active role in discussions </w:t>
            </w:r>
          </w:p>
          <w:p w14:paraId="08A3BB2D"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(ongoing) </w:t>
            </w:r>
          </w:p>
          <w:p w14:paraId="0C5050B8" w14:textId="77777777" w:rsidR="00845438" w:rsidRPr="00D6350E" w:rsidRDefault="00845438" w:rsidP="00845438">
            <w:pPr>
              <w:rPr>
                <w:rFonts w:eastAsia="Times New Roman" w:cstheme="minorHAnsi"/>
                <w:color w:val="000000"/>
                <w:sz w:val="24"/>
                <w:szCs w:val="24"/>
              </w:rPr>
            </w:pPr>
          </w:p>
          <w:p w14:paraId="00354C22"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Comments </w:t>
            </w:r>
          </w:p>
          <w:p w14:paraId="17B66B0D"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occasionally </w:t>
            </w:r>
          </w:p>
          <w:p w14:paraId="4C359C21"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advance the level </w:t>
            </w:r>
          </w:p>
          <w:p w14:paraId="3FB36DFE"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and depth of the </w:t>
            </w:r>
          </w:p>
          <w:p w14:paraId="618F8AAE"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dialogue </w:t>
            </w:r>
          </w:p>
          <w:p w14:paraId="5AC81425" w14:textId="77777777" w:rsidR="00845438" w:rsidRPr="00D6350E" w:rsidRDefault="00845438" w:rsidP="00845438">
            <w:pPr>
              <w:rPr>
                <w:rFonts w:eastAsia="Times New Roman" w:cstheme="minorHAnsi"/>
                <w:color w:val="000000"/>
                <w:sz w:val="24"/>
                <w:szCs w:val="24"/>
              </w:rPr>
            </w:pPr>
          </w:p>
          <w:p w14:paraId="48B9AE9A"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Group dynamic is often better because of the student’s presence</w:t>
            </w:r>
          </w:p>
        </w:tc>
        <w:tc>
          <w:tcPr>
            <w:tcW w:w="1592" w:type="dxa"/>
          </w:tcPr>
          <w:p w14:paraId="166C17A6"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Makes a sincere effort to interact with peers (ongoing) </w:t>
            </w:r>
          </w:p>
          <w:p w14:paraId="4BD3FCA4" w14:textId="77777777" w:rsidR="00845438" w:rsidRPr="00D6350E" w:rsidRDefault="00845438" w:rsidP="00845438">
            <w:pPr>
              <w:rPr>
                <w:rFonts w:eastAsia="Times New Roman" w:cstheme="minorHAnsi"/>
                <w:color w:val="000000"/>
                <w:sz w:val="24"/>
                <w:szCs w:val="24"/>
              </w:rPr>
            </w:pPr>
          </w:p>
          <w:p w14:paraId="1E900868"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Arrives </w:t>
            </w:r>
          </w:p>
          <w:p w14:paraId="169F35AE"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mostly, if not fully, prepared (ongoing) </w:t>
            </w:r>
          </w:p>
          <w:p w14:paraId="74DB1B04" w14:textId="77777777" w:rsidR="00845438" w:rsidRPr="00D6350E" w:rsidRDefault="00845438" w:rsidP="00845438">
            <w:pPr>
              <w:rPr>
                <w:rFonts w:eastAsia="Times New Roman" w:cstheme="minorHAnsi"/>
                <w:color w:val="000000"/>
                <w:sz w:val="24"/>
                <w:szCs w:val="24"/>
              </w:rPr>
            </w:pPr>
          </w:p>
          <w:p w14:paraId="14A85B3F"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Participates </w:t>
            </w:r>
          </w:p>
          <w:p w14:paraId="19C13DDB"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constructively in </w:t>
            </w:r>
          </w:p>
          <w:p w14:paraId="256EB65A"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discussions </w:t>
            </w:r>
          </w:p>
          <w:p w14:paraId="23567297"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(ongoing) </w:t>
            </w:r>
          </w:p>
          <w:p w14:paraId="4676C0CE" w14:textId="77777777" w:rsidR="00845438" w:rsidRPr="00D6350E" w:rsidRDefault="00845438" w:rsidP="00845438">
            <w:pPr>
              <w:rPr>
                <w:rFonts w:eastAsia="Times New Roman" w:cstheme="minorHAnsi"/>
                <w:color w:val="000000"/>
                <w:sz w:val="24"/>
                <w:szCs w:val="24"/>
              </w:rPr>
            </w:pPr>
          </w:p>
          <w:p w14:paraId="54CF7048"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Makes relevant </w:t>
            </w:r>
          </w:p>
          <w:p w14:paraId="35136501"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comments based </w:t>
            </w:r>
          </w:p>
          <w:p w14:paraId="4416B1F4"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on the assigned </w:t>
            </w:r>
          </w:p>
          <w:p w14:paraId="35B5A845"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material (ongoing) </w:t>
            </w:r>
          </w:p>
          <w:p w14:paraId="1505359D" w14:textId="77777777" w:rsidR="00845438" w:rsidRPr="00D6350E" w:rsidRDefault="00845438" w:rsidP="00845438">
            <w:pPr>
              <w:rPr>
                <w:rFonts w:eastAsia="Times New Roman" w:cstheme="minorHAnsi"/>
                <w:color w:val="000000"/>
                <w:sz w:val="24"/>
                <w:szCs w:val="24"/>
              </w:rPr>
            </w:pPr>
          </w:p>
          <w:p w14:paraId="03E673A6"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Group dynamic </w:t>
            </w:r>
          </w:p>
          <w:p w14:paraId="3AEF4FD7"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Is occasionally better (never worse) because of the student’s presence </w:t>
            </w:r>
          </w:p>
        </w:tc>
        <w:tc>
          <w:tcPr>
            <w:tcW w:w="1592" w:type="dxa"/>
          </w:tcPr>
          <w:p w14:paraId="09D6CF37"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Limited interaction </w:t>
            </w:r>
          </w:p>
          <w:p w14:paraId="10D817DF"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with peers </w:t>
            </w:r>
          </w:p>
          <w:p w14:paraId="4D1883E7" w14:textId="77777777" w:rsidR="00845438" w:rsidRPr="00D6350E" w:rsidRDefault="00845438" w:rsidP="00845438">
            <w:pPr>
              <w:rPr>
                <w:rFonts w:eastAsia="Times New Roman" w:cstheme="minorHAnsi"/>
                <w:color w:val="000000"/>
                <w:sz w:val="24"/>
                <w:szCs w:val="24"/>
              </w:rPr>
            </w:pPr>
          </w:p>
          <w:p w14:paraId="4089101B"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Preparation, and </w:t>
            </w:r>
          </w:p>
          <w:p w14:paraId="653BB7D2"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therefore level of </w:t>
            </w:r>
          </w:p>
          <w:p w14:paraId="3F07CF3A"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participation, are </w:t>
            </w:r>
          </w:p>
          <w:p w14:paraId="29A5B90A"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both inconsistent </w:t>
            </w:r>
          </w:p>
          <w:p w14:paraId="55B88DB9" w14:textId="77777777" w:rsidR="00845438" w:rsidRPr="00D6350E" w:rsidRDefault="00845438" w:rsidP="00845438">
            <w:pPr>
              <w:rPr>
                <w:rFonts w:eastAsia="Times New Roman" w:cstheme="minorHAnsi"/>
                <w:color w:val="000000"/>
                <w:sz w:val="24"/>
                <w:szCs w:val="24"/>
              </w:rPr>
            </w:pPr>
          </w:p>
          <w:p w14:paraId="2421CAED"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When prepared, </w:t>
            </w:r>
          </w:p>
          <w:p w14:paraId="3F729BF9"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participates </w:t>
            </w:r>
          </w:p>
          <w:p w14:paraId="2AD669F0"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constructively in </w:t>
            </w:r>
          </w:p>
          <w:p w14:paraId="7EAAE4CA"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discussions and </w:t>
            </w:r>
          </w:p>
          <w:p w14:paraId="7D1819F5"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makes relevant </w:t>
            </w:r>
          </w:p>
          <w:p w14:paraId="20A8C085"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comments based on the assigned </w:t>
            </w:r>
          </w:p>
          <w:p w14:paraId="04EE732E"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material </w:t>
            </w:r>
          </w:p>
          <w:p w14:paraId="4AC55C6A" w14:textId="77777777" w:rsidR="00845438" w:rsidRPr="00D6350E" w:rsidRDefault="00845438" w:rsidP="00845438">
            <w:pPr>
              <w:rPr>
                <w:rFonts w:eastAsia="Times New Roman" w:cstheme="minorHAnsi"/>
                <w:color w:val="000000"/>
                <w:sz w:val="24"/>
                <w:szCs w:val="24"/>
              </w:rPr>
            </w:pPr>
          </w:p>
          <w:p w14:paraId="10772AE6"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Group dynamic is not affected by the student’s presence </w:t>
            </w:r>
          </w:p>
          <w:p w14:paraId="46B56B9B" w14:textId="77777777" w:rsidR="00845438" w:rsidRPr="00D6350E" w:rsidRDefault="00845438" w:rsidP="00845438">
            <w:pPr>
              <w:rPr>
                <w:rFonts w:eastAsia="Times New Roman" w:cstheme="minorHAnsi"/>
                <w:color w:val="000000"/>
                <w:sz w:val="24"/>
                <w:szCs w:val="24"/>
              </w:rPr>
            </w:pPr>
          </w:p>
        </w:tc>
        <w:tc>
          <w:tcPr>
            <w:tcW w:w="1571" w:type="dxa"/>
          </w:tcPr>
          <w:p w14:paraId="38EE0009"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Virtually no </w:t>
            </w:r>
          </w:p>
          <w:p w14:paraId="1D84343C"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interaction with </w:t>
            </w:r>
          </w:p>
          <w:p w14:paraId="73D4A8E7"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peers </w:t>
            </w:r>
          </w:p>
          <w:p w14:paraId="40608E38" w14:textId="77777777" w:rsidR="00845438" w:rsidRPr="00D6350E" w:rsidRDefault="00845438" w:rsidP="00845438">
            <w:pPr>
              <w:rPr>
                <w:rFonts w:eastAsia="Times New Roman" w:cstheme="minorHAnsi"/>
                <w:color w:val="000000"/>
                <w:sz w:val="24"/>
                <w:szCs w:val="24"/>
              </w:rPr>
            </w:pPr>
          </w:p>
          <w:p w14:paraId="533CCE30"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Rarely prepared </w:t>
            </w:r>
          </w:p>
          <w:p w14:paraId="5EBEEB17" w14:textId="77777777" w:rsidR="00845438" w:rsidRPr="00D6350E" w:rsidRDefault="00845438" w:rsidP="00845438">
            <w:pPr>
              <w:rPr>
                <w:rFonts w:eastAsia="Times New Roman" w:cstheme="minorHAnsi"/>
                <w:color w:val="000000"/>
                <w:sz w:val="24"/>
                <w:szCs w:val="24"/>
              </w:rPr>
            </w:pPr>
          </w:p>
          <w:p w14:paraId="5D4DC186"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Rarely participates </w:t>
            </w:r>
          </w:p>
          <w:p w14:paraId="0B06084D" w14:textId="77777777" w:rsidR="00845438" w:rsidRPr="00D6350E" w:rsidRDefault="00845438" w:rsidP="00845438">
            <w:pPr>
              <w:rPr>
                <w:rFonts w:eastAsia="Times New Roman" w:cstheme="minorHAnsi"/>
                <w:color w:val="000000"/>
                <w:sz w:val="24"/>
                <w:szCs w:val="24"/>
              </w:rPr>
            </w:pPr>
          </w:p>
          <w:p w14:paraId="0179248E"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Comments are </w:t>
            </w:r>
          </w:p>
          <w:p w14:paraId="1F7C0001"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generally vague or drawn from outside of the assigned material </w:t>
            </w:r>
          </w:p>
          <w:p w14:paraId="7318E47A" w14:textId="77777777" w:rsidR="00845438" w:rsidRPr="00D6350E" w:rsidRDefault="00845438" w:rsidP="00845438">
            <w:pPr>
              <w:rPr>
                <w:rFonts w:eastAsia="Times New Roman" w:cstheme="minorHAnsi"/>
                <w:color w:val="000000"/>
                <w:sz w:val="24"/>
                <w:szCs w:val="24"/>
              </w:rPr>
            </w:pPr>
          </w:p>
          <w:p w14:paraId="1D0217EB"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Demonstrates a </w:t>
            </w:r>
          </w:p>
          <w:p w14:paraId="745C4A57"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noticeable lack of </w:t>
            </w:r>
          </w:p>
          <w:p w14:paraId="139CDFBF"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interest  (on occasion) </w:t>
            </w:r>
          </w:p>
          <w:p w14:paraId="04406AD9" w14:textId="77777777" w:rsidR="00845438" w:rsidRPr="00D6350E" w:rsidRDefault="00845438" w:rsidP="00845438">
            <w:pPr>
              <w:rPr>
                <w:rFonts w:eastAsia="Times New Roman" w:cstheme="minorHAnsi"/>
                <w:color w:val="000000"/>
                <w:sz w:val="24"/>
                <w:szCs w:val="24"/>
              </w:rPr>
            </w:pPr>
          </w:p>
          <w:p w14:paraId="364FACBF"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Group dynamic is harmed by the </w:t>
            </w:r>
          </w:p>
          <w:p w14:paraId="29A2F1C8"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student’s presence </w:t>
            </w:r>
          </w:p>
          <w:p w14:paraId="6B2249B0" w14:textId="77777777" w:rsidR="00845438" w:rsidRPr="00D6350E" w:rsidRDefault="00845438" w:rsidP="00845438">
            <w:pPr>
              <w:rPr>
                <w:rFonts w:eastAsia="Times New Roman" w:cstheme="minorHAnsi"/>
                <w:color w:val="000000"/>
                <w:sz w:val="24"/>
                <w:szCs w:val="24"/>
              </w:rPr>
            </w:pPr>
          </w:p>
        </w:tc>
        <w:tc>
          <w:tcPr>
            <w:tcW w:w="1897" w:type="dxa"/>
          </w:tcPr>
          <w:p w14:paraId="1D71E272"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No interaction with peers </w:t>
            </w:r>
          </w:p>
          <w:p w14:paraId="3508EC7B"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2</w:t>
            </w:r>
          </w:p>
          <w:p w14:paraId="326505F3" w14:textId="77777777" w:rsidR="00845438" w:rsidRPr="00D6350E" w:rsidRDefault="00845438" w:rsidP="00845438">
            <w:pPr>
              <w:rPr>
                <w:rFonts w:eastAsia="Times New Roman" w:cstheme="minorHAnsi"/>
                <w:bCs/>
                <w:color w:val="000000"/>
                <w:sz w:val="24"/>
                <w:szCs w:val="24"/>
              </w:rPr>
            </w:pPr>
            <w:r w:rsidRPr="00D6350E">
              <w:rPr>
                <w:rFonts w:eastAsia="Times New Roman" w:cstheme="minorHAnsi"/>
                <w:bCs/>
                <w:color w:val="000000"/>
                <w:sz w:val="24"/>
                <w:szCs w:val="24"/>
              </w:rPr>
              <w:t xml:space="preserve">Never prepared </w:t>
            </w:r>
          </w:p>
          <w:p w14:paraId="68A1F7E4" w14:textId="77777777" w:rsidR="00845438" w:rsidRPr="00D6350E" w:rsidRDefault="00845438" w:rsidP="00845438">
            <w:pPr>
              <w:rPr>
                <w:rFonts w:eastAsia="Times New Roman" w:cstheme="minorHAnsi"/>
                <w:color w:val="000000"/>
                <w:sz w:val="24"/>
                <w:szCs w:val="24"/>
              </w:rPr>
            </w:pPr>
          </w:p>
          <w:p w14:paraId="28AFE402"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Never participates </w:t>
            </w:r>
          </w:p>
          <w:p w14:paraId="7ECAF611" w14:textId="77777777" w:rsidR="00845438" w:rsidRPr="00D6350E" w:rsidRDefault="00845438" w:rsidP="00845438">
            <w:pPr>
              <w:rPr>
                <w:rFonts w:eastAsia="Times New Roman" w:cstheme="minorHAnsi"/>
                <w:color w:val="000000"/>
                <w:sz w:val="24"/>
                <w:szCs w:val="24"/>
              </w:rPr>
            </w:pPr>
          </w:p>
          <w:p w14:paraId="4B4EE61B"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Demonstrates a </w:t>
            </w:r>
          </w:p>
          <w:p w14:paraId="2CDE846F"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noticeable lack of </w:t>
            </w:r>
          </w:p>
          <w:p w14:paraId="6F8B5C01"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interest in the </w:t>
            </w:r>
          </w:p>
          <w:p w14:paraId="50558FB8"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material (ongoing) </w:t>
            </w:r>
          </w:p>
          <w:p w14:paraId="7D775B55" w14:textId="77777777" w:rsidR="00845438" w:rsidRPr="00D6350E" w:rsidRDefault="00845438" w:rsidP="00845438">
            <w:pPr>
              <w:rPr>
                <w:rFonts w:eastAsia="Times New Roman" w:cstheme="minorHAnsi"/>
                <w:color w:val="000000"/>
                <w:sz w:val="24"/>
                <w:szCs w:val="24"/>
              </w:rPr>
            </w:pPr>
          </w:p>
          <w:p w14:paraId="66F7D5BF"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Group dynamic is </w:t>
            </w:r>
          </w:p>
          <w:p w14:paraId="4CCFE29E"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significantly </w:t>
            </w:r>
          </w:p>
          <w:p w14:paraId="5E35A642"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 xml:space="preserve">harmed by the </w:t>
            </w:r>
          </w:p>
          <w:p w14:paraId="4B380A2B" w14:textId="77777777" w:rsidR="00845438" w:rsidRPr="00D6350E" w:rsidRDefault="00845438" w:rsidP="00845438">
            <w:pPr>
              <w:rPr>
                <w:rFonts w:eastAsia="Times New Roman" w:cstheme="minorHAnsi"/>
                <w:color w:val="000000"/>
                <w:sz w:val="24"/>
                <w:szCs w:val="24"/>
              </w:rPr>
            </w:pPr>
            <w:r w:rsidRPr="00D6350E">
              <w:rPr>
                <w:rFonts w:eastAsia="Times New Roman" w:cstheme="minorHAnsi"/>
                <w:color w:val="000000"/>
                <w:sz w:val="24"/>
                <w:szCs w:val="24"/>
              </w:rPr>
              <w:t>student’s presence</w:t>
            </w:r>
          </w:p>
        </w:tc>
      </w:tr>
    </w:tbl>
    <w:p w14:paraId="1EE67C87" w14:textId="77777777" w:rsidR="00DB7399" w:rsidRPr="000E7631" w:rsidRDefault="00DB7399" w:rsidP="00845438">
      <w:pPr>
        <w:rPr>
          <w:sz w:val="28"/>
          <w:szCs w:val="28"/>
        </w:rPr>
      </w:pPr>
    </w:p>
    <w:p w14:paraId="0B4404F0" w14:textId="77777777" w:rsidR="00DB7399" w:rsidRPr="000E7631" w:rsidRDefault="00DB7399" w:rsidP="00845438">
      <w:pPr>
        <w:rPr>
          <w:sz w:val="28"/>
          <w:szCs w:val="28"/>
        </w:rPr>
      </w:pPr>
    </w:p>
    <w:p w14:paraId="65B3D766" w14:textId="77777777" w:rsidR="00D6350E" w:rsidRDefault="00D6350E" w:rsidP="00845438">
      <w:pPr>
        <w:rPr>
          <w:b/>
          <w:sz w:val="28"/>
          <w:szCs w:val="28"/>
          <w:u w:val="single"/>
        </w:rPr>
      </w:pPr>
    </w:p>
    <w:p w14:paraId="3F5B6262" w14:textId="77777777" w:rsidR="00D6350E" w:rsidRDefault="00D6350E" w:rsidP="00845438">
      <w:pPr>
        <w:rPr>
          <w:b/>
          <w:sz w:val="28"/>
          <w:szCs w:val="28"/>
          <w:u w:val="single"/>
        </w:rPr>
      </w:pPr>
    </w:p>
    <w:p w14:paraId="2FDA2CE2" w14:textId="77777777" w:rsidR="00D6350E" w:rsidRDefault="00D6350E" w:rsidP="00845438">
      <w:pPr>
        <w:rPr>
          <w:b/>
          <w:sz w:val="28"/>
          <w:szCs w:val="28"/>
          <w:u w:val="single"/>
        </w:rPr>
      </w:pPr>
    </w:p>
    <w:p w14:paraId="5FF8A76D" w14:textId="77777777" w:rsidR="00D6350E" w:rsidRDefault="00D6350E" w:rsidP="00845438">
      <w:pPr>
        <w:rPr>
          <w:b/>
          <w:sz w:val="28"/>
          <w:szCs w:val="28"/>
          <w:u w:val="single"/>
        </w:rPr>
      </w:pPr>
    </w:p>
    <w:p w14:paraId="7777B571" w14:textId="77777777" w:rsidR="00D6350E" w:rsidRDefault="00D6350E" w:rsidP="00845438">
      <w:pPr>
        <w:rPr>
          <w:b/>
          <w:sz w:val="28"/>
          <w:szCs w:val="28"/>
          <w:u w:val="single"/>
        </w:rPr>
      </w:pPr>
    </w:p>
    <w:p w14:paraId="4B7E2003" w14:textId="66CC27E5" w:rsidR="00DB7399" w:rsidRPr="000E7631" w:rsidRDefault="00E92D7E" w:rsidP="00845438">
      <w:pPr>
        <w:rPr>
          <w:b/>
          <w:sz w:val="28"/>
          <w:szCs w:val="28"/>
          <w:u w:val="single"/>
        </w:rPr>
      </w:pPr>
      <w:r w:rsidRPr="000E7631">
        <w:rPr>
          <w:b/>
          <w:sz w:val="28"/>
          <w:szCs w:val="28"/>
          <w:u w:val="single"/>
        </w:rPr>
        <w:t>« </w:t>
      </w:r>
      <w:r w:rsidRPr="000E7631">
        <w:rPr>
          <w:b/>
          <w:i/>
          <w:sz w:val="28"/>
          <w:szCs w:val="28"/>
          <w:u w:val="single"/>
        </w:rPr>
        <w:t>Interaction </w:t>
      </w:r>
      <w:r w:rsidRPr="000E7631">
        <w:rPr>
          <w:b/>
          <w:sz w:val="28"/>
          <w:szCs w:val="28"/>
          <w:u w:val="single"/>
        </w:rPr>
        <w:t>» program / specific outcomes for the units 1-5 are the following :</w:t>
      </w:r>
    </w:p>
    <w:p w14:paraId="4123750D" w14:textId="77777777" w:rsidR="00E92D7E" w:rsidRPr="000E7631" w:rsidRDefault="00E92D7E" w:rsidP="00845438">
      <w:pPr>
        <w:rPr>
          <w:sz w:val="28"/>
          <w:szCs w:val="28"/>
        </w:rPr>
      </w:pPr>
    </w:p>
    <w:p w14:paraId="2C479462" w14:textId="008C3641" w:rsidR="00DB7399" w:rsidRPr="000E7631" w:rsidRDefault="000F242D" w:rsidP="00845438">
      <w:pPr>
        <w:rPr>
          <w:sz w:val="28"/>
          <w:szCs w:val="28"/>
        </w:rPr>
      </w:pPr>
      <w:r w:rsidRPr="000E7631">
        <w:rPr>
          <w:sz w:val="28"/>
          <w:szCs w:val="28"/>
        </w:rPr>
        <w:t>Grammar</w:t>
      </w:r>
      <w:r w:rsidR="00E92D7E" w:rsidRPr="000E7631">
        <w:rPr>
          <w:sz w:val="28"/>
          <w:szCs w:val="28"/>
        </w:rPr>
        <w:t> :</w:t>
      </w:r>
    </w:p>
    <w:p w14:paraId="42E70DFE" w14:textId="77777777" w:rsidR="00E92D7E" w:rsidRPr="000E7631" w:rsidRDefault="00E92D7E" w:rsidP="00845438">
      <w:pPr>
        <w:rPr>
          <w:sz w:val="28"/>
          <w:szCs w:val="28"/>
        </w:rPr>
      </w:pPr>
    </w:p>
    <w:p w14:paraId="3510ADAE" w14:textId="3792D3E2" w:rsidR="00E92D7E" w:rsidRPr="000E7631" w:rsidRDefault="00E92D7E" w:rsidP="00E92D7E">
      <w:pPr>
        <w:pStyle w:val="Paragraphedeliste"/>
        <w:numPr>
          <w:ilvl w:val="0"/>
          <w:numId w:val="6"/>
        </w:numPr>
        <w:rPr>
          <w:sz w:val="28"/>
          <w:szCs w:val="28"/>
        </w:rPr>
      </w:pPr>
      <w:r w:rsidRPr="000E7631">
        <w:rPr>
          <w:sz w:val="28"/>
          <w:szCs w:val="28"/>
        </w:rPr>
        <w:t>The present tense of regular –er verbs</w:t>
      </w:r>
    </w:p>
    <w:p w14:paraId="5DA2548F" w14:textId="5BF55CAA" w:rsidR="00E92D7E" w:rsidRPr="000E7631" w:rsidRDefault="00E92D7E" w:rsidP="00E92D7E">
      <w:pPr>
        <w:pStyle w:val="Paragraphedeliste"/>
        <w:numPr>
          <w:ilvl w:val="0"/>
          <w:numId w:val="6"/>
        </w:numPr>
        <w:rPr>
          <w:sz w:val="28"/>
          <w:szCs w:val="28"/>
        </w:rPr>
      </w:pPr>
      <w:r w:rsidRPr="000E7631">
        <w:rPr>
          <w:sz w:val="28"/>
          <w:szCs w:val="28"/>
        </w:rPr>
        <w:t>The imperative</w:t>
      </w:r>
    </w:p>
    <w:p w14:paraId="16D74817" w14:textId="0DC198B7" w:rsidR="00E92D7E" w:rsidRPr="000E7631" w:rsidRDefault="00E92D7E" w:rsidP="00E92D7E">
      <w:pPr>
        <w:pStyle w:val="Paragraphedeliste"/>
        <w:numPr>
          <w:ilvl w:val="0"/>
          <w:numId w:val="6"/>
        </w:numPr>
        <w:rPr>
          <w:sz w:val="28"/>
          <w:szCs w:val="28"/>
        </w:rPr>
      </w:pPr>
      <w:r w:rsidRPr="000E7631">
        <w:rPr>
          <w:sz w:val="28"/>
          <w:szCs w:val="28"/>
        </w:rPr>
        <w:t>Etre / avoir / faire / aller</w:t>
      </w:r>
    </w:p>
    <w:p w14:paraId="2372FF87" w14:textId="142C7028" w:rsidR="00E92D7E" w:rsidRPr="000E7631" w:rsidRDefault="00E92D7E" w:rsidP="00E92D7E">
      <w:pPr>
        <w:pStyle w:val="Paragraphedeliste"/>
        <w:numPr>
          <w:ilvl w:val="0"/>
          <w:numId w:val="6"/>
        </w:numPr>
        <w:rPr>
          <w:sz w:val="28"/>
          <w:szCs w:val="28"/>
        </w:rPr>
      </w:pPr>
      <w:r w:rsidRPr="000E7631">
        <w:rPr>
          <w:sz w:val="28"/>
          <w:szCs w:val="28"/>
        </w:rPr>
        <w:t>Nouns and articles</w:t>
      </w:r>
    </w:p>
    <w:p w14:paraId="245962B5" w14:textId="6B6579D8" w:rsidR="00E92D7E" w:rsidRPr="000E7631" w:rsidRDefault="00E92D7E" w:rsidP="00E92D7E">
      <w:pPr>
        <w:pStyle w:val="Paragraphedeliste"/>
        <w:numPr>
          <w:ilvl w:val="0"/>
          <w:numId w:val="6"/>
        </w:numPr>
        <w:rPr>
          <w:sz w:val="28"/>
          <w:szCs w:val="28"/>
        </w:rPr>
      </w:pPr>
      <w:r w:rsidRPr="000E7631">
        <w:rPr>
          <w:sz w:val="28"/>
          <w:szCs w:val="28"/>
        </w:rPr>
        <w:t>Regular ir-verbs</w:t>
      </w:r>
    </w:p>
    <w:p w14:paraId="47ED0855" w14:textId="408D6DA4" w:rsidR="00E92D7E" w:rsidRPr="000E7631" w:rsidRDefault="00E92D7E" w:rsidP="00E92D7E">
      <w:pPr>
        <w:pStyle w:val="Paragraphedeliste"/>
        <w:numPr>
          <w:ilvl w:val="0"/>
          <w:numId w:val="6"/>
        </w:numPr>
        <w:rPr>
          <w:sz w:val="28"/>
          <w:szCs w:val="28"/>
        </w:rPr>
      </w:pPr>
      <w:r w:rsidRPr="000E7631">
        <w:rPr>
          <w:sz w:val="28"/>
          <w:szCs w:val="28"/>
        </w:rPr>
        <w:t>Regular –re verbs</w:t>
      </w:r>
    </w:p>
    <w:p w14:paraId="77101F4B" w14:textId="52B5480A" w:rsidR="00E92D7E" w:rsidRPr="000E7631" w:rsidRDefault="00E92D7E" w:rsidP="00E92D7E">
      <w:pPr>
        <w:pStyle w:val="Paragraphedeliste"/>
        <w:numPr>
          <w:ilvl w:val="0"/>
          <w:numId w:val="6"/>
        </w:numPr>
        <w:rPr>
          <w:sz w:val="28"/>
          <w:szCs w:val="28"/>
        </w:rPr>
      </w:pPr>
      <w:r w:rsidRPr="000E7631">
        <w:rPr>
          <w:sz w:val="28"/>
          <w:szCs w:val="28"/>
        </w:rPr>
        <w:t>Negation</w:t>
      </w:r>
    </w:p>
    <w:p w14:paraId="0CB40DEA" w14:textId="4D901C68" w:rsidR="00E92D7E" w:rsidRPr="000E7631" w:rsidRDefault="00E92D7E" w:rsidP="00E92D7E">
      <w:pPr>
        <w:pStyle w:val="Paragraphedeliste"/>
        <w:numPr>
          <w:ilvl w:val="0"/>
          <w:numId w:val="6"/>
        </w:numPr>
        <w:rPr>
          <w:sz w:val="28"/>
          <w:szCs w:val="28"/>
        </w:rPr>
      </w:pPr>
      <w:r w:rsidRPr="000E7631">
        <w:rPr>
          <w:sz w:val="28"/>
          <w:szCs w:val="28"/>
        </w:rPr>
        <w:t>Basic question patterns</w:t>
      </w:r>
    </w:p>
    <w:p w14:paraId="23F01CDD" w14:textId="75EC075F" w:rsidR="00E92D7E" w:rsidRPr="000E7631" w:rsidRDefault="00E92D7E" w:rsidP="00E92D7E">
      <w:pPr>
        <w:pStyle w:val="Paragraphedeliste"/>
        <w:numPr>
          <w:ilvl w:val="0"/>
          <w:numId w:val="6"/>
        </w:numPr>
        <w:rPr>
          <w:sz w:val="28"/>
          <w:szCs w:val="28"/>
        </w:rPr>
      </w:pPr>
      <w:r w:rsidRPr="000E7631">
        <w:rPr>
          <w:sz w:val="28"/>
          <w:szCs w:val="28"/>
        </w:rPr>
        <w:t>Reflexive and reciprocal verbs irregular –oir verbs</w:t>
      </w:r>
    </w:p>
    <w:p w14:paraId="2E9A70F4" w14:textId="5D642961" w:rsidR="00E92D7E" w:rsidRPr="000E7631" w:rsidRDefault="00E92D7E" w:rsidP="00E92D7E">
      <w:pPr>
        <w:pStyle w:val="Paragraphedeliste"/>
        <w:numPr>
          <w:ilvl w:val="0"/>
          <w:numId w:val="6"/>
        </w:numPr>
        <w:rPr>
          <w:sz w:val="28"/>
          <w:szCs w:val="28"/>
        </w:rPr>
      </w:pPr>
      <w:r w:rsidRPr="000E7631">
        <w:rPr>
          <w:sz w:val="28"/>
          <w:szCs w:val="28"/>
        </w:rPr>
        <w:t>Idioms with être et avoir</w:t>
      </w:r>
    </w:p>
    <w:p w14:paraId="3B8E4E71" w14:textId="54A094FC" w:rsidR="00E92D7E" w:rsidRPr="000E7631" w:rsidRDefault="00E92D7E" w:rsidP="00E92D7E">
      <w:pPr>
        <w:pStyle w:val="Paragraphedeliste"/>
        <w:numPr>
          <w:ilvl w:val="0"/>
          <w:numId w:val="6"/>
        </w:numPr>
        <w:rPr>
          <w:sz w:val="28"/>
          <w:szCs w:val="28"/>
        </w:rPr>
      </w:pPr>
      <w:r w:rsidRPr="000E7631">
        <w:rPr>
          <w:sz w:val="28"/>
          <w:szCs w:val="28"/>
        </w:rPr>
        <w:t>Depuis + present tense</w:t>
      </w:r>
    </w:p>
    <w:p w14:paraId="75F50A7F" w14:textId="7562A9F8" w:rsidR="00E92D7E" w:rsidRPr="000E7631" w:rsidRDefault="00E92D7E" w:rsidP="00E92D7E">
      <w:pPr>
        <w:pStyle w:val="Paragraphedeliste"/>
        <w:numPr>
          <w:ilvl w:val="0"/>
          <w:numId w:val="6"/>
        </w:numPr>
        <w:rPr>
          <w:sz w:val="28"/>
          <w:szCs w:val="28"/>
        </w:rPr>
      </w:pPr>
      <w:r w:rsidRPr="000E7631">
        <w:rPr>
          <w:sz w:val="28"/>
          <w:szCs w:val="28"/>
        </w:rPr>
        <w:t>Irregular –ir verbs</w:t>
      </w:r>
    </w:p>
    <w:p w14:paraId="63314CF8" w14:textId="40168ECE" w:rsidR="00E92D7E" w:rsidRPr="000E7631" w:rsidRDefault="00E92D7E" w:rsidP="00E92D7E">
      <w:pPr>
        <w:pStyle w:val="Paragraphedeliste"/>
        <w:numPr>
          <w:ilvl w:val="0"/>
          <w:numId w:val="6"/>
        </w:numPr>
        <w:rPr>
          <w:sz w:val="28"/>
          <w:szCs w:val="28"/>
        </w:rPr>
      </w:pPr>
      <w:r w:rsidRPr="000E7631">
        <w:rPr>
          <w:sz w:val="28"/>
          <w:szCs w:val="28"/>
        </w:rPr>
        <w:t>Descriptive adjectives</w:t>
      </w:r>
    </w:p>
    <w:p w14:paraId="79C2C543" w14:textId="5531F235" w:rsidR="00E92D7E" w:rsidRPr="000E7631" w:rsidRDefault="00E92D7E" w:rsidP="00E92D7E">
      <w:pPr>
        <w:pStyle w:val="Paragraphedeliste"/>
        <w:numPr>
          <w:ilvl w:val="0"/>
          <w:numId w:val="6"/>
        </w:numPr>
        <w:rPr>
          <w:sz w:val="28"/>
          <w:szCs w:val="28"/>
        </w:rPr>
      </w:pPr>
      <w:r w:rsidRPr="000E7631">
        <w:rPr>
          <w:sz w:val="28"/>
          <w:szCs w:val="28"/>
        </w:rPr>
        <w:t>Il/elle est / c’est</w:t>
      </w:r>
    </w:p>
    <w:p w14:paraId="40F6C009" w14:textId="4DA5DCF0" w:rsidR="00E92D7E" w:rsidRPr="000E7631" w:rsidRDefault="00E92D7E" w:rsidP="00E92D7E">
      <w:pPr>
        <w:pStyle w:val="Paragraphedeliste"/>
        <w:numPr>
          <w:ilvl w:val="0"/>
          <w:numId w:val="6"/>
        </w:numPr>
        <w:rPr>
          <w:sz w:val="28"/>
          <w:szCs w:val="28"/>
        </w:rPr>
      </w:pPr>
      <w:r w:rsidRPr="000E7631">
        <w:rPr>
          <w:sz w:val="28"/>
          <w:szCs w:val="28"/>
        </w:rPr>
        <w:t>Possessive and demonstrative adjectives</w:t>
      </w:r>
    </w:p>
    <w:p w14:paraId="08E4D401" w14:textId="3FD8B3AB" w:rsidR="00E92D7E" w:rsidRPr="000E7631" w:rsidRDefault="00E92D7E" w:rsidP="00E92D7E">
      <w:pPr>
        <w:pStyle w:val="Paragraphedeliste"/>
        <w:numPr>
          <w:ilvl w:val="0"/>
          <w:numId w:val="6"/>
        </w:numPr>
        <w:rPr>
          <w:sz w:val="28"/>
          <w:szCs w:val="28"/>
        </w:rPr>
      </w:pPr>
      <w:r w:rsidRPr="000E7631">
        <w:rPr>
          <w:sz w:val="28"/>
          <w:szCs w:val="28"/>
        </w:rPr>
        <w:t>Adverbs</w:t>
      </w:r>
    </w:p>
    <w:p w14:paraId="0358EDB8" w14:textId="35569EA0" w:rsidR="00E92D7E" w:rsidRPr="000E7631" w:rsidRDefault="00E92D7E" w:rsidP="00E92D7E">
      <w:pPr>
        <w:pStyle w:val="Paragraphedeliste"/>
        <w:numPr>
          <w:ilvl w:val="0"/>
          <w:numId w:val="6"/>
        </w:numPr>
        <w:rPr>
          <w:sz w:val="28"/>
          <w:szCs w:val="28"/>
        </w:rPr>
      </w:pPr>
      <w:r w:rsidRPr="000E7631">
        <w:rPr>
          <w:sz w:val="28"/>
          <w:szCs w:val="28"/>
        </w:rPr>
        <w:t>The comparative and superlative of adjectives / adverbs</w:t>
      </w:r>
    </w:p>
    <w:p w14:paraId="6797604F" w14:textId="55A076D5" w:rsidR="00E92D7E" w:rsidRPr="000E7631" w:rsidRDefault="000F242D" w:rsidP="00E92D7E">
      <w:pPr>
        <w:pStyle w:val="Paragraphedeliste"/>
        <w:numPr>
          <w:ilvl w:val="0"/>
          <w:numId w:val="6"/>
        </w:numPr>
        <w:rPr>
          <w:sz w:val="28"/>
          <w:szCs w:val="28"/>
        </w:rPr>
      </w:pPr>
      <w:r w:rsidRPr="000E7631">
        <w:rPr>
          <w:sz w:val="28"/>
          <w:szCs w:val="28"/>
        </w:rPr>
        <w:t>Irregular –oire / -re verbs</w:t>
      </w:r>
    </w:p>
    <w:p w14:paraId="07FBADC9" w14:textId="17E1675D" w:rsidR="000F242D" w:rsidRPr="000E7631" w:rsidRDefault="000F242D" w:rsidP="00E92D7E">
      <w:pPr>
        <w:pStyle w:val="Paragraphedeliste"/>
        <w:numPr>
          <w:ilvl w:val="0"/>
          <w:numId w:val="6"/>
        </w:numPr>
        <w:rPr>
          <w:sz w:val="28"/>
          <w:szCs w:val="28"/>
        </w:rPr>
      </w:pPr>
      <w:r w:rsidRPr="000E7631">
        <w:rPr>
          <w:sz w:val="28"/>
          <w:szCs w:val="28"/>
        </w:rPr>
        <w:t>The passé composé with avoir and être</w:t>
      </w:r>
    </w:p>
    <w:p w14:paraId="0CCFB863" w14:textId="3FF1AC1A" w:rsidR="000F242D" w:rsidRPr="000E7631" w:rsidRDefault="000F242D" w:rsidP="00E92D7E">
      <w:pPr>
        <w:pStyle w:val="Paragraphedeliste"/>
        <w:numPr>
          <w:ilvl w:val="0"/>
          <w:numId w:val="6"/>
        </w:numPr>
        <w:rPr>
          <w:sz w:val="28"/>
          <w:szCs w:val="28"/>
        </w:rPr>
      </w:pPr>
      <w:r w:rsidRPr="000E7631">
        <w:rPr>
          <w:sz w:val="28"/>
          <w:szCs w:val="28"/>
        </w:rPr>
        <w:t>Basic question patterns with the passé composé</w:t>
      </w:r>
    </w:p>
    <w:p w14:paraId="57CBC92D" w14:textId="407A032E" w:rsidR="000F242D" w:rsidRPr="000E7631" w:rsidRDefault="000F242D" w:rsidP="00E92D7E">
      <w:pPr>
        <w:pStyle w:val="Paragraphedeliste"/>
        <w:numPr>
          <w:ilvl w:val="0"/>
          <w:numId w:val="6"/>
        </w:numPr>
        <w:rPr>
          <w:sz w:val="28"/>
          <w:szCs w:val="28"/>
        </w:rPr>
      </w:pPr>
      <w:r w:rsidRPr="000E7631">
        <w:rPr>
          <w:sz w:val="28"/>
          <w:szCs w:val="28"/>
        </w:rPr>
        <w:t>Placement of adverbs with the passé composé</w:t>
      </w:r>
    </w:p>
    <w:p w14:paraId="645F8B90" w14:textId="5557FCAD" w:rsidR="000F242D" w:rsidRPr="000E7631" w:rsidRDefault="000F242D" w:rsidP="00E92D7E">
      <w:pPr>
        <w:pStyle w:val="Paragraphedeliste"/>
        <w:numPr>
          <w:ilvl w:val="0"/>
          <w:numId w:val="6"/>
        </w:numPr>
        <w:rPr>
          <w:sz w:val="28"/>
          <w:szCs w:val="28"/>
        </w:rPr>
      </w:pPr>
      <w:r w:rsidRPr="000E7631">
        <w:rPr>
          <w:sz w:val="28"/>
          <w:szCs w:val="28"/>
        </w:rPr>
        <w:t>Uses of the passé composé</w:t>
      </w:r>
    </w:p>
    <w:p w14:paraId="4F60F306" w14:textId="08480F8C" w:rsidR="000F242D" w:rsidRPr="000E7631" w:rsidRDefault="000F242D" w:rsidP="00E92D7E">
      <w:pPr>
        <w:pStyle w:val="Paragraphedeliste"/>
        <w:numPr>
          <w:ilvl w:val="0"/>
          <w:numId w:val="6"/>
        </w:numPr>
        <w:rPr>
          <w:sz w:val="28"/>
          <w:szCs w:val="28"/>
        </w:rPr>
      </w:pPr>
      <w:r w:rsidRPr="000E7631">
        <w:rPr>
          <w:sz w:val="28"/>
          <w:szCs w:val="28"/>
        </w:rPr>
        <w:t>The imparfait and its uses</w:t>
      </w:r>
    </w:p>
    <w:p w14:paraId="0070F3DD" w14:textId="0BD0D239" w:rsidR="000F242D" w:rsidRPr="000E7631" w:rsidRDefault="000F242D" w:rsidP="00E92D7E">
      <w:pPr>
        <w:pStyle w:val="Paragraphedeliste"/>
        <w:numPr>
          <w:ilvl w:val="0"/>
          <w:numId w:val="6"/>
        </w:numPr>
        <w:rPr>
          <w:sz w:val="28"/>
          <w:szCs w:val="28"/>
        </w:rPr>
      </w:pPr>
      <w:r w:rsidRPr="000E7631">
        <w:rPr>
          <w:sz w:val="28"/>
          <w:szCs w:val="28"/>
        </w:rPr>
        <w:t>Le plus-que-parfait</w:t>
      </w:r>
    </w:p>
    <w:p w14:paraId="16F68ECB" w14:textId="2AFEBB91" w:rsidR="000F242D" w:rsidRPr="000E7631" w:rsidRDefault="000F242D" w:rsidP="00E92D7E">
      <w:pPr>
        <w:pStyle w:val="Paragraphedeliste"/>
        <w:numPr>
          <w:ilvl w:val="0"/>
          <w:numId w:val="6"/>
        </w:numPr>
        <w:rPr>
          <w:sz w:val="28"/>
          <w:szCs w:val="28"/>
        </w:rPr>
      </w:pPr>
      <w:r w:rsidRPr="000E7631">
        <w:rPr>
          <w:sz w:val="28"/>
          <w:szCs w:val="28"/>
        </w:rPr>
        <w:t>Choosing past tenses</w:t>
      </w:r>
    </w:p>
    <w:p w14:paraId="5F67C508" w14:textId="0E8F52D6" w:rsidR="000F242D" w:rsidRPr="000E7631" w:rsidRDefault="000E7631" w:rsidP="00E92D7E">
      <w:pPr>
        <w:pStyle w:val="Paragraphedeliste"/>
        <w:numPr>
          <w:ilvl w:val="0"/>
          <w:numId w:val="6"/>
        </w:numPr>
        <w:rPr>
          <w:sz w:val="28"/>
          <w:szCs w:val="28"/>
        </w:rPr>
      </w:pPr>
      <w:r w:rsidRPr="000E7631">
        <w:rPr>
          <w:sz w:val="28"/>
          <w:szCs w:val="28"/>
        </w:rPr>
        <w:t>D</w:t>
      </w:r>
      <w:r w:rsidR="000F242D" w:rsidRPr="000E7631">
        <w:rPr>
          <w:sz w:val="28"/>
          <w:szCs w:val="28"/>
        </w:rPr>
        <w:t>ates</w:t>
      </w:r>
    </w:p>
    <w:p w14:paraId="4C0D0183" w14:textId="77777777" w:rsidR="000F242D" w:rsidRPr="000E7631" w:rsidRDefault="000F242D" w:rsidP="000F242D">
      <w:pPr>
        <w:rPr>
          <w:sz w:val="28"/>
          <w:szCs w:val="28"/>
        </w:rPr>
      </w:pPr>
    </w:p>
    <w:p w14:paraId="3CF33843" w14:textId="7FBB9C03" w:rsidR="000F242D" w:rsidRPr="000E7631" w:rsidRDefault="000F242D" w:rsidP="000F242D">
      <w:pPr>
        <w:rPr>
          <w:sz w:val="28"/>
          <w:szCs w:val="28"/>
        </w:rPr>
      </w:pPr>
      <w:r w:rsidRPr="000E7631">
        <w:rPr>
          <w:sz w:val="28"/>
          <w:szCs w:val="28"/>
        </w:rPr>
        <w:t>and vocabulary :</w:t>
      </w:r>
    </w:p>
    <w:p w14:paraId="205F2AB2" w14:textId="77777777" w:rsidR="000F242D" w:rsidRPr="000E7631" w:rsidRDefault="000F242D" w:rsidP="000F242D">
      <w:pPr>
        <w:rPr>
          <w:sz w:val="28"/>
          <w:szCs w:val="28"/>
        </w:rPr>
      </w:pPr>
    </w:p>
    <w:p w14:paraId="5B5D1FB4" w14:textId="7DDF3ADA" w:rsidR="000F242D" w:rsidRPr="000E7631" w:rsidRDefault="000E7631" w:rsidP="000F242D">
      <w:pPr>
        <w:pStyle w:val="Paragraphedeliste"/>
        <w:numPr>
          <w:ilvl w:val="0"/>
          <w:numId w:val="7"/>
        </w:numPr>
        <w:rPr>
          <w:sz w:val="28"/>
          <w:szCs w:val="28"/>
        </w:rPr>
      </w:pPr>
      <w:r w:rsidRPr="000E7631">
        <w:rPr>
          <w:sz w:val="28"/>
          <w:szCs w:val="28"/>
        </w:rPr>
        <w:t>L</w:t>
      </w:r>
      <w:r w:rsidR="000F242D" w:rsidRPr="000E7631">
        <w:rPr>
          <w:sz w:val="28"/>
          <w:szCs w:val="28"/>
        </w:rPr>
        <w:t>e commerce et la consommation</w:t>
      </w:r>
    </w:p>
    <w:p w14:paraId="612343C0" w14:textId="2A5F817A" w:rsidR="000F242D" w:rsidRPr="000E7631" w:rsidRDefault="000E7631" w:rsidP="000F242D">
      <w:pPr>
        <w:pStyle w:val="Paragraphedeliste"/>
        <w:numPr>
          <w:ilvl w:val="0"/>
          <w:numId w:val="7"/>
        </w:numPr>
        <w:rPr>
          <w:sz w:val="28"/>
          <w:szCs w:val="28"/>
        </w:rPr>
      </w:pPr>
      <w:r w:rsidRPr="000E7631">
        <w:rPr>
          <w:sz w:val="28"/>
          <w:szCs w:val="28"/>
        </w:rPr>
        <w:t>M</w:t>
      </w:r>
      <w:r w:rsidR="000F242D" w:rsidRPr="000E7631">
        <w:rPr>
          <w:sz w:val="28"/>
          <w:szCs w:val="28"/>
        </w:rPr>
        <w:t>odes de vie</w:t>
      </w:r>
    </w:p>
    <w:p w14:paraId="758C1C47" w14:textId="16468C02" w:rsidR="000F242D" w:rsidRPr="000E7631" w:rsidRDefault="000E7631" w:rsidP="000F242D">
      <w:pPr>
        <w:pStyle w:val="Paragraphedeliste"/>
        <w:numPr>
          <w:ilvl w:val="0"/>
          <w:numId w:val="7"/>
        </w:numPr>
        <w:rPr>
          <w:sz w:val="28"/>
          <w:szCs w:val="28"/>
        </w:rPr>
      </w:pPr>
      <w:r w:rsidRPr="000E7631">
        <w:rPr>
          <w:sz w:val="28"/>
          <w:szCs w:val="28"/>
        </w:rPr>
        <w:t>L</w:t>
      </w:r>
      <w:r w:rsidR="000F242D" w:rsidRPr="000E7631">
        <w:rPr>
          <w:sz w:val="28"/>
          <w:szCs w:val="28"/>
        </w:rPr>
        <w:t>a vie des jeunes</w:t>
      </w:r>
    </w:p>
    <w:p w14:paraId="124D968C" w14:textId="62E11052" w:rsidR="000F242D" w:rsidRPr="000E7631" w:rsidRDefault="000E7631" w:rsidP="000F242D">
      <w:pPr>
        <w:pStyle w:val="Paragraphedeliste"/>
        <w:numPr>
          <w:ilvl w:val="0"/>
          <w:numId w:val="7"/>
        </w:numPr>
        <w:rPr>
          <w:sz w:val="28"/>
          <w:szCs w:val="28"/>
        </w:rPr>
      </w:pPr>
      <w:r w:rsidRPr="000E7631">
        <w:rPr>
          <w:sz w:val="28"/>
          <w:szCs w:val="28"/>
        </w:rPr>
        <w:t>L</w:t>
      </w:r>
      <w:r w:rsidR="000F242D" w:rsidRPr="000E7631">
        <w:rPr>
          <w:sz w:val="28"/>
          <w:szCs w:val="28"/>
        </w:rPr>
        <w:t>es télécommunications</w:t>
      </w:r>
    </w:p>
    <w:p w14:paraId="054322E5" w14:textId="6C7C5C73" w:rsidR="000F242D" w:rsidRPr="000E7631" w:rsidRDefault="000E7631" w:rsidP="000F242D">
      <w:pPr>
        <w:pStyle w:val="Paragraphedeliste"/>
        <w:numPr>
          <w:ilvl w:val="0"/>
          <w:numId w:val="7"/>
        </w:numPr>
        <w:rPr>
          <w:sz w:val="28"/>
          <w:szCs w:val="28"/>
        </w:rPr>
      </w:pPr>
      <w:r w:rsidRPr="000E7631">
        <w:rPr>
          <w:sz w:val="28"/>
          <w:szCs w:val="28"/>
        </w:rPr>
        <w:t>L</w:t>
      </w:r>
      <w:r w:rsidR="000F242D" w:rsidRPr="000E7631">
        <w:rPr>
          <w:sz w:val="28"/>
          <w:szCs w:val="28"/>
        </w:rPr>
        <w:t>a presse et le message</w:t>
      </w:r>
    </w:p>
    <w:sectPr w:rsidR="000F242D" w:rsidRPr="000E7631" w:rsidSect="005B4475">
      <w:footerReference w:type="even" r:id="rId13"/>
      <w:footerReference w:type="default" r:id="rId14"/>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7655C" w14:textId="77777777" w:rsidR="000F242D" w:rsidRDefault="000F242D" w:rsidP="000F242D">
      <w:r>
        <w:separator/>
      </w:r>
    </w:p>
  </w:endnote>
  <w:endnote w:type="continuationSeparator" w:id="0">
    <w:p w14:paraId="53758A7E" w14:textId="77777777" w:rsidR="000F242D" w:rsidRDefault="000F242D" w:rsidP="000F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FBB07" w14:textId="77777777" w:rsidR="000F242D" w:rsidRDefault="000F242D" w:rsidP="000D76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5C6F1E" w14:textId="77777777" w:rsidR="000F242D" w:rsidRDefault="000F242D" w:rsidP="000F242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27A7" w14:textId="77777777" w:rsidR="000F242D" w:rsidRDefault="000F242D" w:rsidP="000D76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6350E">
      <w:rPr>
        <w:rStyle w:val="Numrodepage"/>
        <w:noProof/>
      </w:rPr>
      <w:t>1</w:t>
    </w:r>
    <w:r>
      <w:rPr>
        <w:rStyle w:val="Numrodepage"/>
      </w:rPr>
      <w:fldChar w:fldCharType="end"/>
    </w:r>
  </w:p>
  <w:p w14:paraId="259C4EF7" w14:textId="77777777" w:rsidR="000F242D" w:rsidRDefault="000F242D" w:rsidP="000F242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086B" w14:textId="77777777" w:rsidR="000F242D" w:rsidRDefault="000F242D" w:rsidP="000F242D">
      <w:r>
        <w:separator/>
      </w:r>
    </w:p>
  </w:footnote>
  <w:footnote w:type="continuationSeparator" w:id="0">
    <w:p w14:paraId="6EF9926C" w14:textId="77777777" w:rsidR="000F242D" w:rsidRDefault="000F242D" w:rsidP="000F24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1AE"/>
    <w:multiLevelType w:val="hybridMultilevel"/>
    <w:tmpl w:val="5FDAB9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50089"/>
    <w:multiLevelType w:val="hybridMultilevel"/>
    <w:tmpl w:val="4B9E5E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D91F4A"/>
    <w:multiLevelType w:val="hybridMultilevel"/>
    <w:tmpl w:val="B8681A18"/>
    <w:lvl w:ilvl="0" w:tplc="63E4B65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6D3E43"/>
    <w:multiLevelType w:val="hybridMultilevel"/>
    <w:tmpl w:val="95D0B0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470197"/>
    <w:multiLevelType w:val="hybridMultilevel"/>
    <w:tmpl w:val="025E1D5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E248BB"/>
    <w:multiLevelType w:val="hybridMultilevel"/>
    <w:tmpl w:val="F9BAEA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75498D"/>
    <w:multiLevelType w:val="hybridMultilevel"/>
    <w:tmpl w:val="E5766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03"/>
    <w:rsid w:val="00031E5E"/>
    <w:rsid w:val="00037D24"/>
    <w:rsid w:val="000656D6"/>
    <w:rsid w:val="00094539"/>
    <w:rsid w:val="000E7631"/>
    <w:rsid w:val="000F242D"/>
    <w:rsid w:val="001571A1"/>
    <w:rsid w:val="0019173E"/>
    <w:rsid w:val="001F63AC"/>
    <w:rsid w:val="002D4EBC"/>
    <w:rsid w:val="00317ECB"/>
    <w:rsid w:val="00432F78"/>
    <w:rsid w:val="0045525C"/>
    <w:rsid w:val="004F15F4"/>
    <w:rsid w:val="00510F29"/>
    <w:rsid w:val="00591B33"/>
    <w:rsid w:val="005A0B10"/>
    <w:rsid w:val="005B4475"/>
    <w:rsid w:val="005B4DBA"/>
    <w:rsid w:val="005D5C64"/>
    <w:rsid w:val="006763F3"/>
    <w:rsid w:val="00823A11"/>
    <w:rsid w:val="00845438"/>
    <w:rsid w:val="00997873"/>
    <w:rsid w:val="00A20649"/>
    <w:rsid w:val="00A90803"/>
    <w:rsid w:val="00AA0035"/>
    <w:rsid w:val="00B27B98"/>
    <w:rsid w:val="00BB6092"/>
    <w:rsid w:val="00C207FB"/>
    <w:rsid w:val="00C230B4"/>
    <w:rsid w:val="00C55469"/>
    <w:rsid w:val="00CB052C"/>
    <w:rsid w:val="00CB3B6C"/>
    <w:rsid w:val="00D028CE"/>
    <w:rsid w:val="00D423A2"/>
    <w:rsid w:val="00D6350E"/>
    <w:rsid w:val="00D90911"/>
    <w:rsid w:val="00DB7399"/>
    <w:rsid w:val="00E92D7E"/>
    <w:rsid w:val="00EC41A5"/>
    <w:rsid w:val="00ED0375"/>
    <w:rsid w:val="00F15DF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C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3"/>
  </w:style>
  <w:style w:type="paragraph" w:styleId="Titre2">
    <w:name w:val="heading 2"/>
    <w:basedOn w:val="Normal"/>
    <w:next w:val="Normal"/>
    <w:link w:val="Titre2Car"/>
    <w:uiPriority w:val="4"/>
    <w:unhideWhenUsed/>
    <w:qFormat/>
    <w:rsid w:val="00CB3B6C"/>
    <w:pPr>
      <w:keepNext/>
      <w:keepLines/>
      <w:spacing w:before="200" w:after="80"/>
      <w:outlineLvl w:val="1"/>
    </w:pPr>
    <w:rPr>
      <w:rFonts w:asciiTheme="majorHAnsi" w:eastAsiaTheme="majorEastAsia" w:hAnsiTheme="majorHAnsi" w:cstheme="majorBidi"/>
      <w:b/>
      <w:bCs/>
      <w:color w:val="4F81BD" w:themeColor="accent1"/>
      <w:sz w:val="22"/>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803"/>
    <w:rPr>
      <w:color w:val="0000FF" w:themeColor="hyperlink"/>
      <w:u w:val="single"/>
    </w:rPr>
  </w:style>
  <w:style w:type="paragraph" w:styleId="NormalWeb">
    <w:name w:val="Normal (Web)"/>
    <w:basedOn w:val="Normal"/>
    <w:rsid w:val="00031E5E"/>
    <w:pPr>
      <w:spacing w:before="100" w:beforeAutospacing="1" w:after="100" w:afterAutospacing="1"/>
    </w:pPr>
    <w:rPr>
      <w:rFonts w:ascii="Times New Roman" w:eastAsia="SimSun" w:hAnsi="Times New Roman" w:cs="Times New Roman"/>
      <w:lang w:val="en-US" w:eastAsia="zh-CN"/>
    </w:rPr>
  </w:style>
  <w:style w:type="paragraph" w:styleId="Paragraphedeliste">
    <w:name w:val="List Paragraph"/>
    <w:basedOn w:val="Normal"/>
    <w:uiPriority w:val="34"/>
    <w:qFormat/>
    <w:rsid w:val="00031E5E"/>
    <w:pPr>
      <w:ind w:left="720"/>
      <w:contextualSpacing/>
    </w:pPr>
  </w:style>
  <w:style w:type="character" w:customStyle="1" w:styleId="Titre2Car">
    <w:name w:val="Titre 2 Car"/>
    <w:basedOn w:val="Policepardfaut"/>
    <w:link w:val="Titre2"/>
    <w:uiPriority w:val="4"/>
    <w:rsid w:val="00CB3B6C"/>
    <w:rPr>
      <w:rFonts w:asciiTheme="majorHAnsi" w:eastAsiaTheme="majorEastAsia" w:hAnsiTheme="majorHAnsi" w:cstheme="majorBidi"/>
      <w:b/>
      <w:bCs/>
      <w:color w:val="4F81BD" w:themeColor="accent1"/>
      <w:sz w:val="22"/>
      <w:szCs w:val="20"/>
      <w:lang w:val="en-US" w:eastAsia="en-US"/>
    </w:rPr>
  </w:style>
  <w:style w:type="paragraph" w:styleId="Textedebulles">
    <w:name w:val="Balloon Text"/>
    <w:basedOn w:val="Normal"/>
    <w:link w:val="TextedebullesCar"/>
    <w:uiPriority w:val="99"/>
    <w:semiHidden/>
    <w:unhideWhenUsed/>
    <w:rsid w:val="00D028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28CE"/>
    <w:rPr>
      <w:rFonts w:ascii="Lucida Grande" w:hAnsi="Lucida Grande" w:cs="Lucida Grande"/>
      <w:sz w:val="18"/>
      <w:szCs w:val="18"/>
    </w:rPr>
  </w:style>
  <w:style w:type="table" w:styleId="Grille">
    <w:name w:val="Table Grid"/>
    <w:basedOn w:val="TableauNormal"/>
    <w:uiPriority w:val="59"/>
    <w:rsid w:val="00845438"/>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0F242D"/>
    <w:pPr>
      <w:tabs>
        <w:tab w:val="center" w:pos="4536"/>
        <w:tab w:val="right" w:pos="9072"/>
      </w:tabs>
    </w:pPr>
  </w:style>
  <w:style w:type="character" w:customStyle="1" w:styleId="PieddepageCar">
    <w:name w:val="Pied de page Car"/>
    <w:basedOn w:val="Policepardfaut"/>
    <w:link w:val="Pieddepage"/>
    <w:uiPriority w:val="99"/>
    <w:rsid w:val="000F242D"/>
  </w:style>
  <w:style w:type="character" w:styleId="Numrodepage">
    <w:name w:val="page number"/>
    <w:basedOn w:val="Policepardfaut"/>
    <w:uiPriority w:val="99"/>
    <w:semiHidden/>
    <w:unhideWhenUsed/>
    <w:rsid w:val="000F24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3"/>
  </w:style>
  <w:style w:type="paragraph" w:styleId="Titre2">
    <w:name w:val="heading 2"/>
    <w:basedOn w:val="Normal"/>
    <w:next w:val="Normal"/>
    <w:link w:val="Titre2Car"/>
    <w:uiPriority w:val="4"/>
    <w:unhideWhenUsed/>
    <w:qFormat/>
    <w:rsid w:val="00CB3B6C"/>
    <w:pPr>
      <w:keepNext/>
      <w:keepLines/>
      <w:spacing w:before="200" w:after="80"/>
      <w:outlineLvl w:val="1"/>
    </w:pPr>
    <w:rPr>
      <w:rFonts w:asciiTheme="majorHAnsi" w:eastAsiaTheme="majorEastAsia" w:hAnsiTheme="majorHAnsi" w:cstheme="majorBidi"/>
      <w:b/>
      <w:bCs/>
      <w:color w:val="4F81BD" w:themeColor="accent1"/>
      <w:sz w:val="22"/>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803"/>
    <w:rPr>
      <w:color w:val="0000FF" w:themeColor="hyperlink"/>
      <w:u w:val="single"/>
    </w:rPr>
  </w:style>
  <w:style w:type="paragraph" w:styleId="NormalWeb">
    <w:name w:val="Normal (Web)"/>
    <w:basedOn w:val="Normal"/>
    <w:rsid w:val="00031E5E"/>
    <w:pPr>
      <w:spacing w:before="100" w:beforeAutospacing="1" w:after="100" w:afterAutospacing="1"/>
    </w:pPr>
    <w:rPr>
      <w:rFonts w:ascii="Times New Roman" w:eastAsia="SimSun" w:hAnsi="Times New Roman" w:cs="Times New Roman"/>
      <w:lang w:val="en-US" w:eastAsia="zh-CN"/>
    </w:rPr>
  </w:style>
  <w:style w:type="paragraph" w:styleId="Paragraphedeliste">
    <w:name w:val="List Paragraph"/>
    <w:basedOn w:val="Normal"/>
    <w:uiPriority w:val="34"/>
    <w:qFormat/>
    <w:rsid w:val="00031E5E"/>
    <w:pPr>
      <w:ind w:left="720"/>
      <w:contextualSpacing/>
    </w:pPr>
  </w:style>
  <w:style w:type="character" w:customStyle="1" w:styleId="Titre2Car">
    <w:name w:val="Titre 2 Car"/>
    <w:basedOn w:val="Policepardfaut"/>
    <w:link w:val="Titre2"/>
    <w:uiPriority w:val="4"/>
    <w:rsid w:val="00CB3B6C"/>
    <w:rPr>
      <w:rFonts w:asciiTheme="majorHAnsi" w:eastAsiaTheme="majorEastAsia" w:hAnsiTheme="majorHAnsi" w:cstheme="majorBidi"/>
      <w:b/>
      <w:bCs/>
      <w:color w:val="4F81BD" w:themeColor="accent1"/>
      <w:sz w:val="22"/>
      <w:szCs w:val="20"/>
      <w:lang w:val="en-US" w:eastAsia="en-US"/>
    </w:rPr>
  </w:style>
  <w:style w:type="paragraph" w:styleId="Textedebulles">
    <w:name w:val="Balloon Text"/>
    <w:basedOn w:val="Normal"/>
    <w:link w:val="TextedebullesCar"/>
    <w:uiPriority w:val="99"/>
    <w:semiHidden/>
    <w:unhideWhenUsed/>
    <w:rsid w:val="00D028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28CE"/>
    <w:rPr>
      <w:rFonts w:ascii="Lucida Grande" w:hAnsi="Lucida Grande" w:cs="Lucida Grande"/>
      <w:sz w:val="18"/>
      <w:szCs w:val="18"/>
    </w:rPr>
  </w:style>
  <w:style w:type="table" w:styleId="Grille">
    <w:name w:val="Table Grid"/>
    <w:basedOn w:val="TableauNormal"/>
    <w:uiPriority w:val="59"/>
    <w:rsid w:val="00845438"/>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0F242D"/>
    <w:pPr>
      <w:tabs>
        <w:tab w:val="center" w:pos="4536"/>
        <w:tab w:val="right" w:pos="9072"/>
      </w:tabs>
    </w:pPr>
  </w:style>
  <w:style w:type="character" w:customStyle="1" w:styleId="PieddepageCar">
    <w:name w:val="Pied de page Car"/>
    <w:basedOn w:val="Policepardfaut"/>
    <w:link w:val="Pieddepage"/>
    <w:uiPriority w:val="99"/>
    <w:rsid w:val="000F242D"/>
  </w:style>
  <w:style w:type="character" w:styleId="Numrodepage">
    <w:name w:val="page number"/>
    <w:basedOn w:val="Policepardfaut"/>
    <w:uiPriority w:val="99"/>
    <w:semiHidden/>
    <w:unhideWhenUsed/>
    <w:rsid w:val="000F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ngage.com/student-training/ilrn/not-integratedat" TargetMode="External"/><Relationship Id="rId12" Type="http://schemas.openxmlformats.org/officeDocument/2006/relationships/hyperlink" Target="http://assets.cengage.com/pdf/gui_iLrn-stu-quick-guide.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abienne.mott@gmail.com" TargetMode="External"/><Relationship Id="rId10" Type="http://schemas.openxmlformats.org/officeDocument/2006/relationships/hyperlink" Target="https://www.cengagebrain.com/shop/isbn/978113361294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1310</Words>
  <Characters>7211</Characters>
  <Application>Microsoft Macintosh Word</Application>
  <DocSecurity>0</DocSecurity>
  <Lines>60</Lines>
  <Paragraphs>17</Paragraphs>
  <ScaleCrop>false</ScaleCrop>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MOTT</dc:creator>
  <cp:keywords/>
  <dc:description/>
  <cp:lastModifiedBy>Fabienne MOTT</cp:lastModifiedBy>
  <cp:revision>33</cp:revision>
  <cp:lastPrinted>2017-10-25T11:35:00Z</cp:lastPrinted>
  <dcterms:created xsi:type="dcterms:W3CDTF">2014-10-03T17:27:00Z</dcterms:created>
  <dcterms:modified xsi:type="dcterms:W3CDTF">2018-03-17T14:23:00Z</dcterms:modified>
</cp:coreProperties>
</file>