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136B" w14:textId="19C02F2B" w:rsidR="007D096D" w:rsidRDefault="007D096D" w:rsidP="00DF7592">
      <w:pPr>
        <w:jc w:val="center"/>
        <w:outlineLvl w:val="1"/>
        <w:rPr>
          <w:rFonts w:ascii="Calibri" w:eastAsia="Times New Roman" w:hAnsi="Calibri" w:cs="Times New Roman"/>
          <w:b/>
          <w:bCs/>
        </w:rPr>
      </w:pPr>
      <w:r w:rsidRPr="00371CFC">
        <w:rPr>
          <w:rFonts w:ascii="Calibri" w:eastAsia="Calibri" w:hAnsi="Calibri" w:cs="Times New Roman"/>
          <w:noProof/>
          <w:lang w:val="fr-FR" w:eastAsia="fr-FR"/>
        </w:rPr>
        <w:drawing>
          <wp:inline distT="0" distB="0" distL="0" distR="0" wp14:anchorId="7CDE3459" wp14:editId="738B2F38">
            <wp:extent cx="4000219" cy="73040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0235" cy="7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F278" w14:textId="77777777" w:rsidR="007D096D" w:rsidRDefault="007D096D" w:rsidP="00DF7592">
      <w:pPr>
        <w:jc w:val="center"/>
        <w:outlineLvl w:val="1"/>
        <w:rPr>
          <w:rFonts w:ascii="Calibri" w:eastAsia="Times New Roman" w:hAnsi="Calibri" w:cs="Times New Roman"/>
          <w:b/>
          <w:bCs/>
        </w:rPr>
      </w:pPr>
    </w:p>
    <w:p w14:paraId="76C07B55" w14:textId="77777777" w:rsidR="00DF7592" w:rsidRPr="00C92AC5" w:rsidRDefault="00DF7592" w:rsidP="007D096D">
      <w:pPr>
        <w:ind w:left="2124" w:firstLine="708"/>
        <w:outlineLvl w:val="1"/>
        <w:rPr>
          <w:rFonts w:ascii="Calibri" w:eastAsia="Times New Roman" w:hAnsi="Calibri" w:cs="Times New Roman"/>
          <w:b/>
          <w:bCs/>
        </w:rPr>
      </w:pPr>
      <w:r w:rsidRPr="00C92AC5">
        <w:rPr>
          <w:rFonts w:ascii="Calibri" w:eastAsia="Times New Roman" w:hAnsi="Calibri" w:cs="Times New Roman"/>
          <w:b/>
          <w:bCs/>
        </w:rPr>
        <w:t>FREN 100</w:t>
      </w:r>
      <w:r>
        <w:rPr>
          <w:rFonts w:ascii="Calibri" w:eastAsia="Times New Roman" w:hAnsi="Calibri" w:cs="Times New Roman"/>
          <w:b/>
          <w:bCs/>
        </w:rPr>
        <w:t>2</w:t>
      </w:r>
      <w:r w:rsidRPr="00C92AC5">
        <w:rPr>
          <w:rFonts w:ascii="Calibri" w:eastAsia="Times New Roman" w:hAnsi="Calibri" w:cs="Times New Roman"/>
          <w:b/>
          <w:bCs/>
        </w:rPr>
        <w:t xml:space="preserve"> – ELEMENTARY FRENCH I</w:t>
      </w:r>
      <w:r>
        <w:rPr>
          <w:rFonts w:ascii="Calibri" w:eastAsia="Times New Roman" w:hAnsi="Calibri" w:cs="Times New Roman"/>
          <w:b/>
          <w:bCs/>
        </w:rPr>
        <w:t>I</w:t>
      </w:r>
    </w:p>
    <w:p w14:paraId="4727D514" w14:textId="260B3207" w:rsidR="009A2090" w:rsidRPr="007D096D" w:rsidRDefault="00DF7592" w:rsidP="007D096D">
      <w:pPr>
        <w:ind w:left="3540" w:firstLine="708"/>
        <w:rPr>
          <w:b/>
          <w:lang w:val="fr-FR"/>
        </w:rPr>
      </w:pPr>
      <w:r w:rsidRPr="00C92AC5">
        <w:rPr>
          <w:rFonts w:ascii="Calibri" w:eastAsia="Times New Roman" w:hAnsi="Calibri" w:cs="Times New Roman"/>
          <w:b/>
          <w:bCs/>
        </w:rPr>
        <w:t>Syllabus</w:t>
      </w:r>
    </w:p>
    <w:p w14:paraId="6C48B686" w14:textId="77777777" w:rsidR="00DF7592" w:rsidRDefault="00DF7592" w:rsidP="00DF7592">
      <w:pPr>
        <w:ind w:left="2832" w:firstLine="708"/>
        <w:jc w:val="center"/>
        <w:rPr>
          <w:b/>
          <w:sz w:val="22"/>
          <w:lang w:val="fr-FR"/>
        </w:rPr>
      </w:pPr>
    </w:p>
    <w:p w14:paraId="3C8F2805" w14:textId="77777777" w:rsidR="00DF7592" w:rsidRPr="008F3298" w:rsidRDefault="00DF7592" w:rsidP="00DF7592">
      <w:pPr>
        <w:ind w:left="2832" w:firstLine="708"/>
        <w:rPr>
          <w:b/>
          <w:lang w:val="fr-FR"/>
        </w:rPr>
      </w:pPr>
    </w:p>
    <w:p w14:paraId="7DE5D494" w14:textId="1D8251B9" w:rsidR="009A2090" w:rsidRDefault="00C32814">
      <w:pPr>
        <w:rPr>
          <w:sz w:val="22"/>
          <w:lang w:val="fr-FR"/>
        </w:rPr>
      </w:pPr>
      <w:r>
        <w:rPr>
          <w:sz w:val="22"/>
          <w:lang w:val="fr-FR"/>
        </w:rPr>
        <w:t>Instructor</w:t>
      </w:r>
      <w:r w:rsidR="009A2090">
        <w:rPr>
          <w:sz w:val="22"/>
          <w:lang w:val="fr-FR"/>
        </w:rPr>
        <w:t> : Fabienne MOTT</w:t>
      </w:r>
      <w:r w:rsidR="00CD638D">
        <w:rPr>
          <w:sz w:val="22"/>
          <w:lang w:val="fr-FR"/>
        </w:rPr>
        <w:t xml:space="preserve">                               </w:t>
      </w:r>
      <w:r w:rsidR="001C0D11">
        <w:rPr>
          <w:sz w:val="22"/>
          <w:lang w:val="fr-FR"/>
        </w:rPr>
        <w:t xml:space="preserve">                  </w:t>
      </w:r>
      <w:r w:rsidR="00AE02F2">
        <w:rPr>
          <w:sz w:val="22"/>
          <w:lang w:val="fr-FR"/>
        </w:rPr>
        <w:t>Em</w:t>
      </w:r>
      <w:r w:rsidR="009A2090">
        <w:rPr>
          <w:sz w:val="22"/>
          <w:lang w:val="fr-FR"/>
        </w:rPr>
        <w:t xml:space="preserve">ail : </w:t>
      </w:r>
      <w:hyperlink r:id="rId9" w:history="1">
        <w:r w:rsidR="009A2090" w:rsidRPr="006F39DF">
          <w:rPr>
            <w:rStyle w:val="Lienhypertexte"/>
            <w:sz w:val="22"/>
            <w:lang w:val="fr-FR"/>
          </w:rPr>
          <w:t>fabienne.mott@gmail.com</w:t>
        </w:r>
      </w:hyperlink>
    </w:p>
    <w:p w14:paraId="1721265E" w14:textId="614FD786" w:rsidR="00C93F86" w:rsidRDefault="00C32814">
      <w:pPr>
        <w:rPr>
          <w:sz w:val="22"/>
          <w:lang w:val="fr-FR"/>
        </w:rPr>
      </w:pPr>
      <w:r>
        <w:rPr>
          <w:sz w:val="22"/>
          <w:lang w:val="fr-FR"/>
        </w:rPr>
        <w:t xml:space="preserve">Office : </w:t>
      </w:r>
      <w:r w:rsidR="007D096D">
        <w:rPr>
          <w:sz w:val="22"/>
          <w:lang w:val="fr-FR"/>
        </w:rPr>
        <w:t xml:space="preserve">Georgia Tech Lorraine, </w:t>
      </w:r>
      <w:r>
        <w:rPr>
          <w:sz w:val="22"/>
          <w:lang w:val="fr-FR"/>
        </w:rPr>
        <w:t>303</w:t>
      </w:r>
      <w:r w:rsidR="001C0D11">
        <w:rPr>
          <w:sz w:val="22"/>
          <w:lang w:val="fr-FR"/>
        </w:rPr>
        <w:tab/>
      </w:r>
      <w:r w:rsidR="001C0D11">
        <w:rPr>
          <w:sz w:val="22"/>
          <w:lang w:val="fr-FR"/>
        </w:rPr>
        <w:tab/>
      </w:r>
      <w:r w:rsidR="001C0D11">
        <w:rPr>
          <w:sz w:val="22"/>
          <w:lang w:val="fr-FR"/>
        </w:rPr>
        <w:tab/>
      </w:r>
      <w:r w:rsidR="00C93F86">
        <w:rPr>
          <w:sz w:val="22"/>
          <w:lang w:val="fr-FR"/>
        </w:rPr>
        <w:t>Office h</w:t>
      </w:r>
      <w:r w:rsidR="008B0313">
        <w:rPr>
          <w:sz w:val="22"/>
          <w:lang w:val="fr-FR"/>
        </w:rPr>
        <w:t xml:space="preserve">ours : </w:t>
      </w:r>
      <w:r w:rsidR="001C0D11">
        <w:rPr>
          <w:i/>
          <w:sz w:val="22"/>
          <w:lang w:val="fr-FR"/>
        </w:rPr>
        <w:t>TBA</w:t>
      </w:r>
      <w:r w:rsidR="00C93F86">
        <w:rPr>
          <w:sz w:val="22"/>
          <w:lang w:val="fr-FR"/>
        </w:rPr>
        <w:t xml:space="preserve"> and by appointment</w:t>
      </w:r>
    </w:p>
    <w:p w14:paraId="5AFF1810" w14:textId="77777777" w:rsidR="00DF7592" w:rsidRDefault="00DF7592">
      <w:pPr>
        <w:rPr>
          <w:sz w:val="22"/>
          <w:lang w:val="fr-FR"/>
        </w:rPr>
      </w:pPr>
    </w:p>
    <w:p w14:paraId="074B0C43" w14:textId="77777777" w:rsidR="00DF7592" w:rsidRDefault="00DF7592">
      <w:pPr>
        <w:rPr>
          <w:sz w:val="22"/>
          <w:lang w:val="fr-FR"/>
        </w:rPr>
      </w:pPr>
    </w:p>
    <w:p w14:paraId="6093A060" w14:textId="77777777" w:rsidR="009A2090" w:rsidRDefault="009A2090">
      <w:pPr>
        <w:rPr>
          <w:sz w:val="22"/>
          <w:lang w:val="fr-FR"/>
        </w:rPr>
      </w:pPr>
      <w:r w:rsidRPr="009A2090">
        <w:rPr>
          <w:b/>
          <w:sz w:val="22"/>
          <w:lang w:val="fr-FR"/>
        </w:rPr>
        <w:t>Course Schedule </w:t>
      </w:r>
      <w:r>
        <w:rPr>
          <w:sz w:val="22"/>
          <w:lang w:val="fr-FR"/>
        </w:rPr>
        <w:t>:</w:t>
      </w:r>
    </w:p>
    <w:p w14:paraId="53C6ECDF" w14:textId="77777777" w:rsidR="008B0313" w:rsidRDefault="009A2090" w:rsidP="008B0313">
      <w:pPr>
        <w:rPr>
          <w:sz w:val="22"/>
          <w:lang w:val="fr-FR"/>
        </w:rPr>
      </w:pPr>
      <w:r>
        <w:rPr>
          <w:sz w:val="22"/>
          <w:lang w:val="fr-FR"/>
        </w:rPr>
        <w:t>FRENCH 1002 meets for one</w:t>
      </w:r>
      <w:r w:rsidR="00AB61FD">
        <w:rPr>
          <w:sz w:val="22"/>
          <w:lang w:val="fr-FR"/>
        </w:rPr>
        <w:t xml:space="preserve"> hour</w:t>
      </w:r>
      <w:r>
        <w:rPr>
          <w:sz w:val="22"/>
          <w:lang w:val="fr-FR"/>
        </w:rPr>
        <w:t xml:space="preserve"> and a half</w:t>
      </w:r>
      <w:r w:rsidR="008B0313">
        <w:rPr>
          <w:sz w:val="22"/>
          <w:lang w:val="fr-FR"/>
        </w:rPr>
        <w:tab/>
      </w:r>
      <w:r w:rsidR="008B0313">
        <w:rPr>
          <w:sz w:val="22"/>
          <w:lang w:val="fr-FR"/>
        </w:rPr>
        <w:tab/>
      </w:r>
      <w:r w:rsidR="008B0313" w:rsidRPr="009A2090">
        <w:rPr>
          <w:b/>
          <w:sz w:val="22"/>
          <w:lang w:val="fr-FR"/>
        </w:rPr>
        <w:t>Credit hours </w:t>
      </w:r>
      <w:r w:rsidR="008B0313">
        <w:rPr>
          <w:sz w:val="22"/>
          <w:lang w:val="fr-FR"/>
        </w:rPr>
        <w:t>: 3</w:t>
      </w:r>
    </w:p>
    <w:p w14:paraId="1A7C7871" w14:textId="781EE1BC" w:rsidR="009A2090" w:rsidRDefault="009A2090">
      <w:pPr>
        <w:rPr>
          <w:sz w:val="22"/>
          <w:lang w:val="fr-FR"/>
        </w:rPr>
      </w:pPr>
    </w:p>
    <w:p w14:paraId="133A7F1B" w14:textId="45DC25E0" w:rsidR="009A2090" w:rsidRDefault="00E304D2">
      <w:pPr>
        <w:rPr>
          <w:sz w:val="22"/>
          <w:lang w:val="fr-FR"/>
        </w:rPr>
      </w:pPr>
      <w:r>
        <w:rPr>
          <w:b/>
          <w:sz w:val="22"/>
          <w:lang w:val="fr-FR"/>
        </w:rPr>
        <w:t>Pre-</w:t>
      </w:r>
      <w:r w:rsidR="009A2090" w:rsidRPr="009A2090">
        <w:rPr>
          <w:b/>
          <w:sz w:val="22"/>
          <w:lang w:val="fr-FR"/>
        </w:rPr>
        <w:t>requisite </w:t>
      </w:r>
      <w:r w:rsidR="009A2090">
        <w:rPr>
          <w:sz w:val="22"/>
          <w:lang w:val="fr-FR"/>
        </w:rPr>
        <w:t>:</w:t>
      </w:r>
    </w:p>
    <w:p w14:paraId="55C2E1CE" w14:textId="4D740CE1" w:rsidR="009A2090" w:rsidRDefault="009A2090">
      <w:pPr>
        <w:rPr>
          <w:sz w:val="22"/>
          <w:lang w:val="fr-FR"/>
        </w:rPr>
      </w:pPr>
      <w:r>
        <w:rPr>
          <w:sz w:val="22"/>
          <w:lang w:val="fr-FR"/>
        </w:rPr>
        <w:t>French 1001 or</w:t>
      </w:r>
      <w:r w:rsidR="00E304D2">
        <w:rPr>
          <w:sz w:val="22"/>
          <w:lang w:val="fr-FR"/>
        </w:rPr>
        <w:t xml:space="preserve"> GTL</w:t>
      </w:r>
      <w:r>
        <w:rPr>
          <w:sz w:val="22"/>
          <w:lang w:val="fr-FR"/>
        </w:rPr>
        <w:t xml:space="preserve"> online placement test</w:t>
      </w:r>
      <w:r w:rsidR="00CD638D">
        <w:rPr>
          <w:sz w:val="22"/>
          <w:lang w:val="fr-FR"/>
        </w:rPr>
        <w:tab/>
      </w:r>
      <w:r w:rsidR="00CD638D">
        <w:rPr>
          <w:sz w:val="22"/>
          <w:lang w:val="fr-FR"/>
        </w:rPr>
        <w:tab/>
      </w:r>
      <w:r w:rsidR="00CD638D">
        <w:rPr>
          <w:sz w:val="22"/>
          <w:lang w:val="fr-FR"/>
        </w:rPr>
        <w:tab/>
      </w:r>
    </w:p>
    <w:p w14:paraId="305D7F44" w14:textId="77777777" w:rsidR="009A2090" w:rsidRDefault="009A2090">
      <w:pPr>
        <w:rPr>
          <w:sz w:val="22"/>
          <w:lang w:val="fr-FR"/>
        </w:rPr>
      </w:pPr>
    </w:p>
    <w:p w14:paraId="1E807FC5" w14:textId="682816F3" w:rsidR="00C32814" w:rsidRDefault="00D929B3" w:rsidP="00C32814">
      <w:pPr>
        <w:spacing w:before="40"/>
        <w:outlineLvl w:val="1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REQUIRED</w:t>
      </w:r>
      <w:r w:rsidR="00C32814" w:rsidRPr="00C32814">
        <w:rPr>
          <w:rFonts w:eastAsia="Times New Roman" w:cs="Times New Roman"/>
          <w:b/>
          <w:bCs/>
          <w:color w:val="000000"/>
          <w:sz w:val="22"/>
          <w:szCs w:val="22"/>
        </w:rPr>
        <w:t xml:space="preserve">: </w:t>
      </w:r>
    </w:p>
    <w:p w14:paraId="15F3DAEA" w14:textId="508FBE8B" w:rsidR="00D929B3" w:rsidRDefault="00C32814" w:rsidP="00C32814">
      <w:pPr>
        <w:spacing w:before="40"/>
        <w:outlineLvl w:val="1"/>
        <w:rPr>
          <w:rFonts w:eastAsia="Times New Roman" w:cs="Calibri"/>
          <w:b/>
          <w:sz w:val="22"/>
          <w:szCs w:val="22"/>
        </w:rPr>
      </w:pPr>
      <w:r w:rsidRPr="00C32814">
        <w:rPr>
          <w:rFonts w:eastAsia="Times New Roman" w:cs="Calibri"/>
          <w:b/>
          <w:sz w:val="22"/>
          <w:szCs w:val="22"/>
        </w:rPr>
        <w:t>PROMENADES, 3</w:t>
      </w:r>
      <w:r w:rsidRPr="00C32814">
        <w:rPr>
          <w:rFonts w:eastAsia="Times New Roman" w:cs="Calibri"/>
          <w:b/>
          <w:sz w:val="22"/>
          <w:szCs w:val="22"/>
          <w:vertAlign w:val="superscript"/>
        </w:rPr>
        <w:t>rd</w:t>
      </w:r>
      <w:r w:rsidRPr="00C32814">
        <w:rPr>
          <w:rFonts w:eastAsia="Times New Roman" w:cs="Calibri"/>
          <w:b/>
          <w:sz w:val="22"/>
          <w:szCs w:val="22"/>
        </w:rPr>
        <w:t xml:space="preserve"> Edition, by Mitchell-Mitschke-Tano, Vist</w:t>
      </w:r>
      <w:r w:rsidR="00B96FF8">
        <w:rPr>
          <w:rFonts w:eastAsia="Times New Roman" w:cs="Calibri"/>
          <w:b/>
          <w:sz w:val="22"/>
          <w:szCs w:val="22"/>
        </w:rPr>
        <w:t xml:space="preserve">a Higher Learning, Boston 2018 </w:t>
      </w:r>
      <w:r w:rsidR="00C93F86">
        <w:rPr>
          <w:rFonts w:eastAsia="Times New Roman" w:cs="Calibri"/>
          <w:b/>
          <w:sz w:val="22"/>
          <w:szCs w:val="22"/>
        </w:rPr>
        <w:t xml:space="preserve">        </w:t>
      </w:r>
      <w:r w:rsidR="00B96FF8">
        <w:rPr>
          <w:rFonts w:eastAsia="Times New Roman" w:cs="Calibri"/>
          <w:b/>
          <w:sz w:val="22"/>
          <w:szCs w:val="22"/>
        </w:rPr>
        <w:t xml:space="preserve"> ISBN: 978-1-68005-0080</w:t>
      </w:r>
    </w:p>
    <w:p w14:paraId="1F44226B" w14:textId="77777777" w:rsidR="00B96FF8" w:rsidRDefault="00B96FF8" w:rsidP="00C32814">
      <w:pPr>
        <w:spacing w:before="40"/>
        <w:outlineLvl w:val="1"/>
        <w:rPr>
          <w:rFonts w:eastAsia="Times New Roman" w:cs="Calibri"/>
          <w:b/>
          <w:sz w:val="22"/>
          <w:szCs w:val="22"/>
        </w:rPr>
      </w:pPr>
    </w:p>
    <w:p w14:paraId="650565B5" w14:textId="1B1BAD25" w:rsidR="00D929B3" w:rsidRDefault="00D929B3" w:rsidP="00C32814">
      <w:pPr>
        <w:spacing w:before="40"/>
        <w:outlineLvl w:val="1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RECOMMENDED:</w:t>
      </w:r>
    </w:p>
    <w:p w14:paraId="02D28FB8" w14:textId="1EEB4124" w:rsidR="00C32814" w:rsidRPr="008B0313" w:rsidRDefault="00C32814" w:rsidP="008B0313">
      <w:pPr>
        <w:spacing w:before="40"/>
        <w:outlineLvl w:val="1"/>
        <w:rPr>
          <w:rFonts w:eastAsia="Calibri" w:cs="Calibri"/>
          <w:b/>
          <w:sz w:val="22"/>
          <w:szCs w:val="22"/>
          <w:shd w:val="clear" w:color="auto" w:fill="FFFFFF"/>
        </w:rPr>
      </w:pPr>
      <w:r w:rsidRPr="00C32814">
        <w:rPr>
          <w:rFonts w:eastAsia="Times New Roman" w:cs="Calibri"/>
          <w:b/>
          <w:sz w:val="22"/>
          <w:szCs w:val="22"/>
        </w:rPr>
        <w:t>Digital course package</w:t>
      </w:r>
      <w:r w:rsidRPr="00C32814">
        <w:rPr>
          <w:rFonts w:eastAsia="Calibri" w:cs="Calibri"/>
          <w:b/>
          <w:sz w:val="22"/>
          <w:szCs w:val="22"/>
        </w:rPr>
        <w:t xml:space="preserve">: </w:t>
      </w:r>
      <w:r w:rsidRPr="00C32814">
        <w:rPr>
          <w:rFonts w:eastAsia="Calibri" w:cs="Arial"/>
          <w:b/>
          <w:sz w:val="22"/>
          <w:szCs w:val="22"/>
        </w:rPr>
        <w:t xml:space="preserve">Supersite Plus Code (w/ </w:t>
      </w:r>
      <w:r w:rsidRPr="00C32814">
        <w:rPr>
          <w:rFonts w:eastAsia="Calibri" w:cs="Calibri"/>
          <w:b/>
          <w:sz w:val="22"/>
          <w:szCs w:val="22"/>
          <w:shd w:val="clear" w:color="auto" w:fill="FFFFFF"/>
        </w:rPr>
        <w:t>WebSAM &amp; vText)</w:t>
      </w:r>
      <w:r w:rsidRPr="00C32814">
        <w:rPr>
          <w:rFonts w:eastAsia="Times New Roman" w:cs="Calibri"/>
          <w:b/>
          <w:sz w:val="22"/>
          <w:szCs w:val="22"/>
        </w:rPr>
        <w:t xml:space="preserve"> for PROMENADES, 3</w:t>
      </w:r>
      <w:r w:rsidRPr="00C32814">
        <w:rPr>
          <w:rFonts w:eastAsia="Times New Roman" w:cs="Calibri"/>
          <w:b/>
          <w:sz w:val="22"/>
          <w:szCs w:val="22"/>
          <w:vertAlign w:val="superscript"/>
        </w:rPr>
        <w:t>rd</w:t>
      </w:r>
      <w:r w:rsidRPr="00C32814">
        <w:rPr>
          <w:rFonts w:eastAsia="Times New Roman" w:cs="Calibri"/>
          <w:b/>
          <w:sz w:val="22"/>
          <w:szCs w:val="22"/>
        </w:rPr>
        <w:t xml:space="preserve"> Edition</w:t>
      </w:r>
      <w:r w:rsidRPr="00C32814">
        <w:rPr>
          <w:rFonts w:eastAsia="Calibri" w:cs="Calibri"/>
          <w:b/>
          <w:sz w:val="22"/>
          <w:szCs w:val="22"/>
          <w:shd w:val="clear" w:color="auto" w:fill="FFFFFF"/>
        </w:rPr>
        <w:t xml:space="preserve">. </w:t>
      </w:r>
      <w:r w:rsidRPr="00C32814">
        <w:rPr>
          <w:rFonts w:eastAsia="Calibri" w:cs="Arial"/>
          <w:b/>
          <w:sz w:val="22"/>
          <w:szCs w:val="22"/>
        </w:rPr>
        <w:t xml:space="preserve">ISBN: </w:t>
      </w:r>
      <w:r w:rsidRPr="00C32814">
        <w:rPr>
          <w:rFonts w:eastAsia="Calibri" w:cs="Arial"/>
          <w:b/>
          <w:bCs/>
          <w:sz w:val="22"/>
          <w:szCs w:val="22"/>
        </w:rPr>
        <w:t xml:space="preserve">978-1-68005-003-5. </w:t>
      </w:r>
      <w:r w:rsidRPr="00C32814">
        <w:rPr>
          <w:rFonts w:eastAsia="Calibri" w:cs="Arial"/>
          <w:sz w:val="22"/>
          <w:szCs w:val="22"/>
        </w:rPr>
        <w:t xml:space="preserve">Your </w:t>
      </w:r>
      <w:r w:rsidRPr="00C32814">
        <w:rPr>
          <w:rFonts w:eastAsia="Calibri" w:cs="Calibri"/>
          <w:bCs/>
          <w:sz w:val="22"/>
          <w:szCs w:val="22"/>
          <w:shd w:val="clear" w:color="auto" w:fill="FFFFFF"/>
        </w:rPr>
        <w:t xml:space="preserve">student access code to PROMENADES Supersite Plus vhlcentral.com include </w:t>
      </w:r>
      <w:r w:rsidRPr="00C32814">
        <w:rPr>
          <w:rFonts w:eastAsia="Calibri" w:cs="Calibri"/>
          <w:b/>
          <w:sz w:val="22"/>
          <w:szCs w:val="22"/>
          <w:shd w:val="clear" w:color="auto" w:fill="FFFFFF"/>
        </w:rPr>
        <w:t>vText</w:t>
      </w:r>
      <w:r w:rsidRPr="00C32814">
        <w:rPr>
          <w:rFonts w:eastAsia="Calibri" w:cs="Calibri"/>
          <w:bCs/>
          <w:sz w:val="22"/>
          <w:szCs w:val="22"/>
          <w:shd w:val="clear" w:color="auto" w:fill="FFFFFF"/>
        </w:rPr>
        <w:t xml:space="preserve"> (= online, interactive, laptop/IPad compatible student edition textbook) &amp;</w:t>
      </w:r>
      <w:r w:rsidRPr="00C32814">
        <w:rPr>
          <w:rFonts w:eastAsia="Calibri" w:cs="Calibri"/>
          <w:b/>
          <w:bCs/>
          <w:sz w:val="22"/>
          <w:szCs w:val="22"/>
          <w:shd w:val="clear" w:color="auto" w:fill="FFFFFF"/>
        </w:rPr>
        <w:t xml:space="preserve"> WebSAM </w:t>
      </w:r>
      <w:r w:rsidRPr="00C32814">
        <w:rPr>
          <w:rFonts w:eastAsia="Calibri" w:cs="Calibri"/>
          <w:bCs/>
          <w:sz w:val="22"/>
          <w:szCs w:val="22"/>
          <w:shd w:val="clear" w:color="auto" w:fill="FFFFFF"/>
        </w:rPr>
        <w:t xml:space="preserve">(= online workbook/video manual &amp; lab manual &amp; access to Supersite Plus textbook's online resources (assignments, audio, video, reference tools, assessment, gradebook, teacher-student communication, etc.). </w:t>
      </w:r>
      <w:r w:rsidRPr="00C32814">
        <w:rPr>
          <w:rFonts w:eastAsia="Calibri" w:cs="Calibri"/>
          <w:sz w:val="22"/>
          <w:szCs w:val="22"/>
          <w:shd w:val="clear" w:color="auto" w:fill="FFFFFF"/>
        </w:rPr>
        <w:t xml:space="preserve">It is available at Barnes &amp; noble at Georgia Tech bookstore or </w:t>
      </w:r>
      <w:r w:rsidRPr="00C32814">
        <w:rPr>
          <w:rFonts w:eastAsia="Calibri" w:cs="Arial"/>
          <w:bCs/>
          <w:sz w:val="22"/>
          <w:szCs w:val="22"/>
        </w:rPr>
        <w:t>can be ordered online at</w:t>
      </w:r>
      <w:r w:rsidRPr="00C32814">
        <w:rPr>
          <w:rFonts w:eastAsia="Calibri" w:cs="Arial"/>
          <w:b/>
          <w:bCs/>
          <w:sz w:val="22"/>
          <w:szCs w:val="22"/>
        </w:rPr>
        <w:t xml:space="preserve"> </w:t>
      </w:r>
      <w:hyperlink r:id="rId10" w:history="1">
        <w:r w:rsidRPr="00B96FF8">
          <w:rPr>
            <w:rFonts w:eastAsia="Calibri" w:cs="Arial"/>
            <w:sz w:val="22"/>
            <w:szCs w:val="22"/>
            <w:u w:val="single"/>
          </w:rPr>
          <w:t>https://vistahigherlearning.com/catalog/product/view/id/8339/s/promenades-3rd-edition/category/213/</w:t>
        </w:r>
      </w:hyperlink>
      <w:r w:rsidRPr="00B96FF8">
        <w:rPr>
          <w:rFonts w:eastAsia="Calibri" w:cs="Arial"/>
          <w:b/>
          <w:bCs/>
          <w:sz w:val="22"/>
          <w:szCs w:val="22"/>
        </w:rPr>
        <w:t xml:space="preserve"> </w:t>
      </w:r>
    </w:p>
    <w:p w14:paraId="51231805" w14:textId="358DAC8B" w:rsidR="00C32814" w:rsidRPr="00B96FF8" w:rsidRDefault="00C32814" w:rsidP="00B96FF8">
      <w:pPr>
        <w:outlineLvl w:val="1"/>
        <w:rPr>
          <w:sz w:val="22"/>
          <w:szCs w:val="22"/>
        </w:rPr>
      </w:pPr>
      <w:r w:rsidRPr="00B96FF8">
        <w:rPr>
          <w:rFonts w:eastAsia="Calibri" w:cs="Arial"/>
          <w:sz w:val="22"/>
          <w:szCs w:val="22"/>
          <w:lang w:val="en"/>
        </w:rPr>
        <w:t>(click on the “Digital format” tab and Add to cart).</w:t>
      </w:r>
      <w:r w:rsidRPr="00B96FF8">
        <w:rPr>
          <w:rFonts w:eastAsia="Calibri" w:cs="Calibri"/>
          <w:sz w:val="22"/>
          <w:szCs w:val="22"/>
        </w:rPr>
        <w:t xml:space="preserve"> Once purchased, you will redeem your 12 letter student access code at </w:t>
      </w:r>
      <w:hyperlink r:id="rId11" w:history="1">
        <w:r w:rsidRPr="00B96FF8">
          <w:rPr>
            <w:rFonts w:eastAsia="Calibri" w:cs="Arial"/>
            <w:sz w:val="22"/>
            <w:szCs w:val="22"/>
            <w:u w:val="single"/>
          </w:rPr>
          <w:t>https://www.vhlcentral.com/</w:t>
        </w:r>
      </w:hyperlink>
      <w:r w:rsidRPr="00B96FF8">
        <w:rPr>
          <w:rFonts w:eastAsia="Calibri" w:cs="Arial"/>
          <w:sz w:val="22"/>
          <w:szCs w:val="22"/>
        </w:rPr>
        <w:t xml:space="preserve"> . To set up your VHL student account, please follow this link </w:t>
      </w:r>
      <w:hyperlink r:id="rId12" w:history="1">
        <w:r w:rsidRPr="00B96FF8">
          <w:rPr>
            <w:rFonts w:eastAsia="Calibri" w:cs="Arial"/>
            <w:sz w:val="22"/>
            <w:szCs w:val="22"/>
            <w:u w:val="single"/>
          </w:rPr>
          <w:t>https://vistahigherlearning.com/student-startup</w:t>
        </w:r>
      </w:hyperlink>
      <w:r w:rsidR="00B96FF8" w:rsidRPr="00B96FF8">
        <w:rPr>
          <w:rFonts w:eastAsia="Calibri" w:cs="Arial"/>
          <w:sz w:val="22"/>
          <w:szCs w:val="22"/>
        </w:rPr>
        <w:t>.</w:t>
      </w:r>
    </w:p>
    <w:p w14:paraId="1F49A281" w14:textId="77777777" w:rsidR="00C32814" w:rsidRPr="009A2090" w:rsidRDefault="00C32814">
      <w:pPr>
        <w:rPr>
          <w:sz w:val="22"/>
          <w:lang w:val="fr-FR"/>
        </w:rPr>
      </w:pPr>
    </w:p>
    <w:p w14:paraId="3C41ADC1" w14:textId="77777777" w:rsidR="009A2090" w:rsidRDefault="009A2090" w:rsidP="009A2090">
      <w:pPr>
        <w:rPr>
          <w:sz w:val="22"/>
          <w:lang w:val="fr-FR"/>
        </w:rPr>
      </w:pPr>
      <w:r w:rsidRPr="009A2090">
        <w:rPr>
          <w:b/>
          <w:sz w:val="22"/>
          <w:lang w:val="fr-FR"/>
        </w:rPr>
        <w:t>Course notebook </w:t>
      </w:r>
      <w:r>
        <w:rPr>
          <w:sz w:val="22"/>
          <w:lang w:val="fr-FR"/>
        </w:rPr>
        <w:t>:</w:t>
      </w:r>
    </w:p>
    <w:p w14:paraId="3EB3A459" w14:textId="77777777" w:rsidR="009A2090" w:rsidRDefault="009A2090" w:rsidP="009A2090">
      <w:pPr>
        <w:rPr>
          <w:sz w:val="22"/>
          <w:lang w:val="fr-FR"/>
        </w:rPr>
      </w:pPr>
      <w:r>
        <w:rPr>
          <w:sz w:val="22"/>
          <w:lang w:val="fr-FR"/>
        </w:rPr>
        <w:t>You will be expected to maintain a looseleaf notebook containing notes taken in class, additional xer</w:t>
      </w:r>
      <w:r w:rsidR="00531CB3">
        <w:rPr>
          <w:sz w:val="22"/>
          <w:lang w:val="fr-FR"/>
        </w:rPr>
        <w:t>oxed materials, homework assign</w:t>
      </w:r>
      <w:r>
        <w:rPr>
          <w:sz w:val="22"/>
          <w:lang w:val="fr-FR"/>
        </w:rPr>
        <w:t>ments,…</w:t>
      </w:r>
    </w:p>
    <w:p w14:paraId="0CB4BF01" w14:textId="77777777" w:rsidR="009A2090" w:rsidRDefault="009A2090" w:rsidP="009A2090">
      <w:pPr>
        <w:rPr>
          <w:sz w:val="22"/>
          <w:lang w:val="fr-FR"/>
        </w:rPr>
      </w:pPr>
    </w:p>
    <w:p w14:paraId="0D104695" w14:textId="77777777" w:rsidR="009A2090" w:rsidRDefault="009A2090" w:rsidP="009A2090">
      <w:pPr>
        <w:rPr>
          <w:sz w:val="22"/>
          <w:lang w:val="fr-FR"/>
        </w:rPr>
      </w:pPr>
      <w:r w:rsidRPr="006F5A37">
        <w:rPr>
          <w:b/>
          <w:sz w:val="22"/>
          <w:lang w:val="fr-FR"/>
        </w:rPr>
        <w:t>Course description </w:t>
      </w:r>
      <w:r>
        <w:rPr>
          <w:sz w:val="22"/>
          <w:lang w:val="fr-FR"/>
        </w:rPr>
        <w:t>:</w:t>
      </w:r>
    </w:p>
    <w:p w14:paraId="447084F7" w14:textId="77777777" w:rsidR="009A2090" w:rsidRDefault="009A2090" w:rsidP="009A2090">
      <w:pPr>
        <w:rPr>
          <w:sz w:val="22"/>
          <w:lang w:val="fr-FR"/>
        </w:rPr>
      </w:pPr>
      <w:r>
        <w:rPr>
          <w:sz w:val="22"/>
          <w:lang w:val="fr-FR"/>
        </w:rPr>
        <w:t xml:space="preserve">You will be taught French language (sounds), vocabulary </w:t>
      </w:r>
      <w:r w:rsidR="00864E2E">
        <w:rPr>
          <w:sz w:val="22"/>
          <w:lang w:val="fr-FR"/>
        </w:rPr>
        <w:t>(words), grammar and conjugation</w:t>
      </w:r>
      <w:r>
        <w:rPr>
          <w:sz w:val="22"/>
          <w:lang w:val="fr-FR"/>
        </w:rPr>
        <w:t>, dialogues, short structures and some cultural issues.</w:t>
      </w:r>
    </w:p>
    <w:p w14:paraId="210DF10C" w14:textId="7D81595A" w:rsidR="00532BFD" w:rsidRPr="00B96FF8" w:rsidRDefault="009A2090" w:rsidP="009A2090">
      <w:pPr>
        <w:rPr>
          <w:b/>
          <w:i/>
          <w:sz w:val="22"/>
          <w:lang w:val="fr-FR"/>
        </w:rPr>
      </w:pPr>
      <w:r w:rsidRPr="00CD638D">
        <w:rPr>
          <w:b/>
          <w:sz w:val="22"/>
          <w:lang w:val="fr-FR"/>
        </w:rPr>
        <w:t xml:space="preserve">The syllabus covers the second half of </w:t>
      </w:r>
      <w:r w:rsidR="00025B80" w:rsidRPr="00CD638D">
        <w:rPr>
          <w:b/>
          <w:i/>
          <w:sz w:val="22"/>
          <w:lang w:val="fr-FR"/>
        </w:rPr>
        <w:t>Promenades</w:t>
      </w:r>
    </w:p>
    <w:p w14:paraId="2EE514A1" w14:textId="77777777" w:rsidR="00532BFD" w:rsidRDefault="00532BFD" w:rsidP="009A2090">
      <w:pPr>
        <w:rPr>
          <w:i/>
          <w:sz w:val="22"/>
          <w:lang w:val="fr-FR"/>
        </w:rPr>
      </w:pPr>
    </w:p>
    <w:p w14:paraId="5F1DD931" w14:textId="77777777" w:rsidR="00531CB3" w:rsidRDefault="00531CB3" w:rsidP="009A2090">
      <w:pPr>
        <w:rPr>
          <w:sz w:val="22"/>
          <w:lang w:val="fr-FR"/>
        </w:rPr>
      </w:pPr>
      <w:r w:rsidRPr="006F5A37">
        <w:rPr>
          <w:b/>
          <w:sz w:val="22"/>
          <w:lang w:val="fr-FR"/>
        </w:rPr>
        <w:t>Course objectives </w:t>
      </w:r>
      <w:r>
        <w:rPr>
          <w:sz w:val="22"/>
          <w:lang w:val="fr-FR"/>
        </w:rPr>
        <w:t>:</w:t>
      </w:r>
    </w:p>
    <w:p w14:paraId="43B9F8EF" w14:textId="6CE128F3" w:rsidR="00C93F86" w:rsidRDefault="006F5A37" w:rsidP="009A2090">
      <w:pPr>
        <w:rPr>
          <w:sz w:val="22"/>
          <w:lang w:val="fr-FR"/>
        </w:rPr>
      </w:pPr>
      <w:r>
        <w:rPr>
          <w:sz w:val="22"/>
          <w:lang w:val="fr-FR"/>
        </w:rPr>
        <w:t>My goal is to provide you with all the tools (pronunciation, vocabul</w:t>
      </w:r>
      <w:r w:rsidR="00864E2E">
        <w:rPr>
          <w:sz w:val="22"/>
          <w:lang w:val="fr-FR"/>
        </w:rPr>
        <w:t>ary, grammar) and information (</w:t>
      </w:r>
      <w:r>
        <w:rPr>
          <w:sz w:val="22"/>
          <w:lang w:val="fr-FR"/>
        </w:rPr>
        <w:t>cultural issues) you need to speak</w:t>
      </w:r>
      <w:r w:rsidR="000A2CF1">
        <w:rPr>
          <w:sz w:val="22"/>
          <w:lang w:val="fr-FR"/>
        </w:rPr>
        <w:t xml:space="preserve"> French easily and effectively in actual, everyday situations.</w:t>
      </w:r>
      <w:r w:rsidR="008B0313">
        <w:rPr>
          <w:sz w:val="22"/>
          <w:lang w:val="fr-FR"/>
        </w:rPr>
        <w:t xml:space="preserve"> </w:t>
      </w:r>
      <w:r w:rsidR="000A2CF1">
        <w:rPr>
          <w:sz w:val="22"/>
          <w:lang w:val="fr-FR"/>
        </w:rPr>
        <w:t>At the end of the course studen</w:t>
      </w:r>
      <w:r w:rsidR="00AB61FD">
        <w:rPr>
          <w:sz w:val="22"/>
          <w:lang w:val="fr-FR"/>
        </w:rPr>
        <w:t xml:space="preserve">ts </w:t>
      </w:r>
      <w:r w:rsidR="00B96FF8">
        <w:rPr>
          <w:sz w:val="22"/>
          <w:lang w:val="fr-FR"/>
        </w:rPr>
        <w:t>will have reached the level A2/B1</w:t>
      </w:r>
      <w:r w:rsidR="000A2CF1">
        <w:rPr>
          <w:sz w:val="22"/>
          <w:lang w:val="fr-FR"/>
        </w:rPr>
        <w:t xml:space="preserve"> of the Council of Europe’s Common European Frame</w:t>
      </w:r>
      <w:r w:rsidR="008B0313">
        <w:rPr>
          <w:sz w:val="22"/>
          <w:lang w:val="fr-FR"/>
        </w:rPr>
        <w:t>work of Reference for Languages.</w:t>
      </w:r>
    </w:p>
    <w:p w14:paraId="2B85D903" w14:textId="77777777" w:rsidR="001C0D11" w:rsidRDefault="001C0D11" w:rsidP="009A2090">
      <w:pPr>
        <w:rPr>
          <w:b/>
          <w:sz w:val="22"/>
          <w:lang w:val="fr-FR"/>
        </w:rPr>
      </w:pPr>
    </w:p>
    <w:p w14:paraId="48E30169" w14:textId="77777777" w:rsidR="001C0D11" w:rsidRDefault="001C0D11" w:rsidP="009A2090">
      <w:pPr>
        <w:rPr>
          <w:b/>
          <w:sz w:val="22"/>
          <w:lang w:val="fr-FR"/>
        </w:rPr>
      </w:pPr>
    </w:p>
    <w:p w14:paraId="6782215B" w14:textId="77777777" w:rsidR="000A2CF1" w:rsidRDefault="000A2CF1" w:rsidP="009A2090">
      <w:pPr>
        <w:rPr>
          <w:sz w:val="22"/>
          <w:lang w:val="fr-FR"/>
        </w:rPr>
      </w:pPr>
      <w:r w:rsidRPr="00765F3C">
        <w:rPr>
          <w:b/>
          <w:sz w:val="22"/>
          <w:lang w:val="fr-FR"/>
        </w:rPr>
        <w:lastRenderedPageBreak/>
        <w:t>Workload </w:t>
      </w:r>
      <w:r>
        <w:rPr>
          <w:sz w:val="22"/>
          <w:lang w:val="fr-FR"/>
        </w:rPr>
        <w:t>:</w:t>
      </w:r>
    </w:p>
    <w:p w14:paraId="06468777" w14:textId="77777777" w:rsidR="00765F3C" w:rsidRDefault="000A2CF1" w:rsidP="009A2090">
      <w:pPr>
        <w:rPr>
          <w:sz w:val="22"/>
          <w:lang w:val="fr-FR"/>
        </w:rPr>
      </w:pPr>
      <w:r>
        <w:rPr>
          <w:sz w:val="22"/>
          <w:lang w:val="fr-FR"/>
        </w:rPr>
        <w:t>You will be expected to review (and learn) previous class before coming to the following class and to make your homework assignments</w:t>
      </w:r>
      <w:r w:rsidR="00765F3C">
        <w:rPr>
          <w:sz w:val="22"/>
          <w:lang w:val="fr-FR"/>
        </w:rPr>
        <w:t xml:space="preserve"> regularly.</w:t>
      </w:r>
    </w:p>
    <w:p w14:paraId="5AC786D1" w14:textId="77777777" w:rsidR="00964391" w:rsidRDefault="00765F3C" w:rsidP="009A2090">
      <w:pPr>
        <w:rPr>
          <w:sz w:val="22"/>
          <w:lang w:val="fr-FR"/>
        </w:rPr>
      </w:pPr>
      <w:r>
        <w:rPr>
          <w:sz w:val="22"/>
          <w:lang w:val="fr-FR"/>
        </w:rPr>
        <w:t>Do not forget : the more frequen</w:t>
      </w:r>
      <w:r w:rsidR="004E37B3">
        <w:rPr>
          <w:sz w:val="22"/>
          <w:lang w:val="fr-FR"/>
        </w:rPr>
        <w:t>t your exposure to the language</w:t>
      </w:r>
      <w:r>
        <w:rPr>
          <w:sz w:val="22"/>
          <w:lang w:val="fr-FR"/>
        </w:rPr>
        <w:t>, the better your results will be !</w:t>
      </w:r>
    </w:p>
    <w:p w14:paraId="338BEEAC" w14:textId="77777777" w:rsidR="00964391" w:rsidRDefault="00964391" w:rsidP="009A2090">
      <w:pPr>
        <w:rPr>
          <w:sz w:val="22"/>
          <w:lang w:val="fr-FR"/>
        </w:rPr>
      </w:pPr>
    </w:p>
    <w:p w14:paraId="51AF673C" w14:textId="77777777" w:rsidR="0017781F" w:rsidRDefault="00964391" w:rsidP="0017781F">
      <w:pPr>
        <w:rPr>
          <w:b/>
        </w:rPr>
      </w:pPr>
      <w:r w:rsidRPr="00964391">
        <w:rPr>
          <w:b/>
          <w:sz w:val="22"/>
          <w:lang w:val="fr-FR"/>
        </w:rPr>
        <w:t>Grading </w:t>
      </w:r>
      <w:r>
        <w:rPr>
          <w:sz w:val="22"/>
          <w:lang w:val="fr-FR"/>
        </w:rPr>
        <w:t>:</w:t>
      </w:r>
      <w:r w:rsidR="0017781F" w:rsidRPr="0017781F">
        <w:rPr>
          <w:b/>
        </w:rPr>
        <w:t xml:space="preserve"> </w:t>
      </w:r>
    </w:p>
    <w:p w14:paraId="7B0738E8" w14:textId="08A962CD" w:rsidR="0017781F" w:rsidRPr="0017781F" w:rsidRDefault="0017781F" w:rsidP="0017781F">
      <w:pPr>
        <w:rPr>
          <w:sz w:val="22"/>
          <w:szCs w:val="22"/>
        </w:rPr>
      </w:pPr>
      <w:r w:rsidRPr="0017781F">
        <w:rPr>
          <w:b/>
          <w:sz w:val="22"/>
          <w:szCs w:val="22"/>
        </w:rPr>
        <w:t>Class preparation and oral participation</w:t>
      </w:r>
      <w:r w:rsidRPr="0017781F">
        <w:rPr>
          <w:sz w:val="22"/>
          <w:szCs w:val="22"/>
        </w:rPr>
        <w:t xml:space="preserve">: </w:t>
      </w:r>
      <w:r w:rsidR="006C4145">
        <w:rPr>
          <w:sz w:val="22"/>
          <w:szCs w:val="22"/>
        </w:rPr>
        <w:t xml:space="preserve">  </w:t>
      </w:r>
      <w:r w:rsidRPr="0017781F">
        <w:rPr>
          <w:sz w:val="22"/>
          <w:szCs w:val="22"/>
        </w:rPr>
        <w:t>10%</w:t>
      </w:r>
    </w:p>
    <w:p w14:paraId="5F1F131E" w14:textId="7F329D58" w:rsidR="0017781F" w:rsidRPr="0017781F" w:rsidRDefault="00C32814" w:rsidP="0017781F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7781F" w:rsidRPr="0017781F">
        <w:rPr>
          <w:b/>
          <w:sz w:val="22"/>
          <w:szCs w:val="22"/>
        </w:rPr>
        <w:t xml:space="preserve"> tests on vocabulary</w:t>
      </w:r>
      <w:r w:rsidR="0017781F" w:rsidRPr="0017781F">
        <w:rPr>
          <w:sz w:val="22"/>
          <w:szCs w:val="22"/>
        </w:rPr>
        <w:t xml:space="preserve">: </w:t>
      </w:r>
      <w:r w:rsidR="006C4145">
        <w:rPr>
          <w:sz w:val="22"/>
          <w:szCs w:val="22"/>
        </w:rPr>
        <w:t xml:space="preserve">  </w:t>
      </w:r>
      <w:r>
        <w:rPr>
          <w:sz w:val="22"/>
          <w:szCs w:val="22"/>
        </w:rPr>
        <w:t>20</w:t>
      </w:r>
      <w:r w:rsidR="0017781F" w:rsidRPr="0017781F">
        <w:rPr>
          <w:sz w:val="22"/>
          <w:szCs w:val="22"/>
        </w:rPr>
        <w:t>%</w:t>
      </w:r>
    </w:p>
    <w:p w14:paraId="462D4309" w14:textId="259AE073" w:rsidR="0017781F" w:rsidRPr="006C4145" w:rsidRDefault="0017781F" w:rsidP="0017781F">
      <w:pPr>
        <w:rPr>
          <w:sz w:val="20"/>
          <w:szCs w:val="20"/>
        </w:rPr>
      </w:pPr>
      <w:r w:rsidRPr="0017781F">
        <w:rPr>
          <w:b/>
          <w:sz w:val="22"/>
          <w:szCs w:val="22"/>
        </w:rPr>
        <w:t>Mid-term Exam </w:t>
      </w:r>
      <w:r w:rsidRPr="0017781F">
        <w:rPr>
          <w:sz w:val="22"/>
          <w:szCs w:val="22"/>
        </w:rPr>
        <w:t>: 25%</w:t>
      </w:r>
      <w:r w:rsidR="002203F6">
        <w:rPr>
          <w:sz w:val="22"/>
          <w:szCs w:val="22"/>
        </w:rPr>
        <w:t xml:space="preserve"> </w:t>
      </w:r>
      <w:r w:rsidR="006C4145" w:rsidRPr="006C4145">
        <w:rPr>
          <w:sz w:val="20"/>
          <w:szCs w:val="20"/>
        </w:rPr>
        <w:t>(on “</w:t>
      </w:r>
      <w:r w:rsidR="006C4145" w:rsidRPr="006C4145">
        <w:rPr>
          <w:i/>
          <w:sz w:val="20"/>
          <w:szCs w:val="20"/>
        </w:rPr>
        <w:t>structures”</w:t>
      </w:r>
      <w:r w:rsidR="006C4145" w:rsidRPr="006C4145">
        <w:rPr>
          <w:sz w:val="20"/>
          <w:szCs w:val="20"/>
        </w:rPr>
        <w:t xml:space="preserve"> only)</w:t>
      </w:r>
    </w:p>
    <w:p w14:paraId="517181A4" w14:textId="07B8EBC2" w:rsidR="0017781F" w:rsidRPr="0017781F" w:rsidRDefault="0017781F" w:rsidP="0017781F">
      <w:pPr>
        <w:rPr>
          <w:sz w:val="22"/>
          <w:szCs w:val="22"/>
        </w:rPr>
      </w:pPr>
      <w:r w:rsidRPr="0017781F">
        <w:rPr>
          <w:b/>
          <w:sz w:val="22"/>
          <w:szCs w:val="22"/>
        </w:rPr>
        <w:t>oral presentation</w:t>
      </w:r>
      <w:r w:rsidR="000E4D02">
        <w:rPr>
          <w:sz w:val="22"/>
          <w:szCs w:val="22"/>
        </w:rPr>
        <w:t> </w:t>
      </w:r>
      <w:r w:rsidRPr="0017781F">
        <w:rPr>
          <w:sz w:val="22"/>
          <w:szCs w:val="22"/>
        </w:rPr>
        <w:t xml:space="preserve">: </w:t>
      </w:r>
      <w:r w:rsidR="006C4145">
        <w:rPr>
          <w:sz w:val="22"/>
          <w:szCs w:val="22"/>
        </w:rPr>
        <w:t xml:space="preserve">  </w:t>
      </w:r>
      <w:r w:rsidRPr="0017781F">
        <w:rPr>
          <w:sz w:val="22"/>
          <w:szCs w:val="22"/>
        </w:rPr>
        <w:t>15%</w:t>
      </w:r>
      <w:r w:rsidR="006C4145">
        <w:rPr>
          <w:sz w:val="22"/>
          <w:szCs w:val="22"/>
        </w:rPr>
        <w:t xml:space="preserve"> </w:t>
      </w:r>
      <w:r w:rsidR="006C4145" w:rsidRPr="006C4145">
        <w:rPr>
          <w:i/>
          <w:sz w:val="20"/>
          <w:szCs w:val="20"/>
        </w:rPr>
        <w:t>(any topic, 10 min minimum)</w:t>
      </w:r>
    </w:p>
    <w:p w14:paraId="1F20301C" w14:textId="33BF5CF1" w:rsidR="0017781F" w:rsidRDefault="0017781F" w:rsidP="009A2090">
      <w:pPr>
        <w:rPr>
          <w:sz w:val="22"/>
          <w:szCs w:val="22"/>
        </w:rPr>
      </w:pPr>
      <w:r w:rsidRPr="0017781F">
        <w:rPr>
          <w:b/>
          <w:sz w:val="22"/>
          <w:szCs w:val="22"/>
        </w:rPr>
        <w:t>Final Exam</w:t>
      </w:r>
      <w:r w:rsidRPr="0017781F">
        <w:rPr>
          <w:sz w:val="22"/>
          <w:szCs w:val="22"/>
        </w:rPr>
        <w:t xml:space="preserve">: </w:t>
      </w:r>
      <w:r w:rsidR="006C4145">
        <w:rPr>
          <w:sz w:val="22"/>
          <w:szCs w:val="22"/>
        </w:rPr>
        <w:t xml:space="preserve">  </w:t>
      </w:r>
      <w:r w:rsidR="00C32814">
        <w:rPr>
          <w:sz w:val="22"/>
          <w:szCs w:val="22"/>
        </w:rPr>
        <w:t>30</w:t>
      </w:r>
      <w:r w:rsidRPr="0017781F">
        <w:rPr>
          <w:sz w:val="22"/>
          <w:szCs w:val="22"/>
        </w:rPr>
        <w:t>%</w:t>
      </w:r>
    </w:p>
    <w:p w14:paraId="0F1F0EA3" w14:textId="77777777" w:rsidR="00DD3F06" w:rsidRPr="0017781F" w:rsidRDefault="00DD3F06" w:rsidP="009A2090">
      <w:pPr>
        <w:rPr>
          <w:sz w:val="22"/>
          <w:szCs w:val="22"/>
        </w:rPr>
      </w:pPr>
    </w:p>
    <w:p w14:paraId="6B807338" w14:textId="381E2510" w:rsidR="00DD3F06" w:rsidRPr="00DD3F06" w:rsidRDefault="00DD3F06" w:rsidP="00DD3F06">
      <w:pPr>
        <w:jc w:val="center"/>
        <w:outlineLvl w:val="4"/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>The dates for the tests</w:t>
      </w:r>
      <w:r w:rsidRPr="00DD3F06"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 and mid term will be decided to accommodate </w:t>
      </w:r>
      <w:r w:rsidR="004E3623"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>the learning needs of the class</w:t>
      </w:r>
      <w:r w:rsidRPr="00DD3F06"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>.</w:t>
      </w:r>
    </w:p>
    <w:p w14:paraId="30E2774B" w14:textId="77777777" w:rsidR="0017781F" w:rsidRDefault="0017781F" w:rsidP="009A2090">
      <w:pPr>
        <w:rPr>
          <w:sz w:val="22"/>
          <w:lang w:val="fr-FR"/>
        </w:rPr>
      </w:pPr>
    </w:p>
    <w:p w14:paraId="169E5E30" w14:textId="374F4BC0" w:rsidR="006F4E94" w:rsidRPr="00425E17" w:rsidRDefault="006F4E94" w:rsidP="006F4E9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Grading Scale</w:t>
      </w:r>
      <w:r w:rsidR="009063C8">
        <w:rPr>
          <w:b/>
          <w:sz w:val="22"/>
          <w:szCs w:val="22"/>
        </w:rPr>
        <w:t>:</w:t>
      </w:r>
    </w:p>
    <w:p w14:paraId="54901F98" w14:textId="77777777" w:rsidR="006F4E94" w:rsidRPr="00B21905" w:rsidRDefault="006F4E94" w:rsidP="006F4E94">
      <w:pPr>
        <w:rPr>
          <w:sz w:val="22"/>
          <w:szCs w:val="22"/>
        </w:rPr>
      </w:pPr>
      <w:r w:rsidRPr="00B21905">
        <w:rPr>
          <w:sz w:val="22"/>
          <w:szCs w:val="22"/>
        </w:rPr>
        <w:t>Your final grade will be assigned as a letter grade according to the following scale:</w:t>
      </w:r>
    </w:p>
    <w:p w14:paraId="2D7C0A6D" w14:textId="5C50BA5B" w:rsidR="006F4E94" w:rsidRPr="00B21905" w:rsidRDefault="006F4E94" w:rsidP="00CD638D">
      <w:pPr>
        <w:ind w:left="720"/>
        <w:rPr>
          <w:sz w:val="22"/>
          <w:szCs w:val="22"/>
        </w:rPr>
      </w:pPr>
      <w:r w:rsidRPr="00B21905">
        <w:rPr>
          <w:sz w:val="22"/>
          <w:szCs w:val="22"/>
        </w:rPr>
        <w:t>A</w:t>
      </w:r>
      <w:r w:rsidRPr="00B21905">
        <w:rPr>
          <w:sz w:val="22"/>
          <w:szCs w:val="22"/>
        </w:rPr>
        <w:tab/>
        <w:t>90-100%</w:t>
      </w:r>
      <w:r w:rsidR="00CD638D">
        <w:rPr>
          <w:sz w:val="22"/>
          <w:szCs w:val="22"/>
        </w:rPr>
        <w:tab/>
      </w:r>
      <w:r w:rsidRPr="00B21905">
        <w:rPr>
          <w:sz w:val="22"/>
          <w:szCs w:val="22"/>
        </w:rPr>
        <w:t>B</w:t>
      </w:r>
      <w:r w:rsidRPr="00B21905">
        <w:rPr>
          <w:sz w:val="22"/>
          <w:szCs w:val="22"/>
        </w:rPr>
        <w:tab/>
        <w:t>80-89%</w:t>
      </w:r>
    </w:p>
    <w:p w14:paraId="4BDBF77B" w14:textId="22C00994" w:rsidR="004E37B3" w:rsidRDefault="006F4E94" w:rsidP="00CD638D">
      <w:pPr>
        <w:ind w:left="720"/>
        <w:rPr>
          <w:sz w:val="22"/>
          <w:szCs w:val="22"/>
        </w:rPr>
      </w:pPr>
      <w:r w:rsidRPr="00B21905">
        <w:rPr>
          <w:sz w:val="22"/>
          <w:szCs w:val="22"/>
        </w:rPr>
        <w:t>C</w:t>
      </w:r>
      <w:r w:rsidRPr="00B21905">
        <w:rPr>
          <w:sz w:val="22"/>
          <w:szCs w:val="22"/>
        </w:rPr>
        <w:tab/>
        <w:t>70-79%</w:t>
      </w:r>
      <w:r w:rsidR="00CD638D">
        <w:rPr>
          <w:sz w:val="22"/>
          <w:szCs w:val="22"/>
        </w:rPr>
        <w:tab/>
      </w:r>
      <w:r w:rsidRPr="00B21905">
        <w:rPr>
          <w:sz w:val="22"/>
          <w:szCs w:val="22"/>
        </w:rPr>
        <w:t>D</w:t>
      </w:r>
      <w:r w:rsidRPr="00B21905">
        <w:rPr>
          <w:sz w:val="22"/>
          <w:szCs w:val="22"/>
        </w:rPr>
        <w:tab/>
        <w:t>60-69%</w:t>
      </w:r>
      <w:r w:rsidR="00CD638D">
        <w:rPr>
          <w:sz w:val="22"/>
          <w:szCs w:val="22"/>
        </w:rPr>
        <w:tab/>
      </w:r>
      <w:r w:rsidRPr="00B21905">
        <w:rPr>
          <w:sz w:val="22"/>
          <w:szCs w:val="22"/>
        </w:rPr>
        <w:t>F</w:t>
      </w:r>
      <w:r w:rsidRPr="00B21905">
        <w:rPr>
          <w:sz w:val="22"/>
          <w:szCs w:val="22"/>
        </w:rPr>
        <w:tab/>
        <w:t>0-59%</w:t>
      </w:r>
    </w:p>
    <w:p w14:paraId="36713D8D" w14:textId="77777777" w:rsidR="00CD638D" w:rsidRDefault="00CD638D" w:rsidP="00CD638D">
      <w:pPr>
        <w:ind w:left="720"/>
        <w:rPr>
          <w:sz w:val="22"/>
          <w:szCs w:val="22"/>
        </w:rPr>
      </w:pPr>
    </w:p>
    <w:p w14:paraId="1F61F4DC" w14:textId="77777777" w:rsidR="00DD3F06" w:rsidRPr="007D096D" w:rsidRDefault="00DD3F06" w:rsidP="007D096D">
      <w:pPr>
        <w:spacing w:before="40" w:after="40"/>
        <w:rPr>
          <w:rFonts w:eastAsia="Times New Roman" w:cs="Times New Roman"/>
          <w:color w:val="000000"/>
          <w:sz w:val="22"/>
          <w:szCs w:val="22"/>
        </w:rPr>
      </w:pPr>
      <w:r w:rsidRPr="007D096D">
        <w:rPr>
          <w:rFonts w:eastAsia="Times New Roman" w:cs="Times New Roman"/>
          <w:b/>
          <w:sz w:val="22"/>
          <w:szCs w:val="22"/>
        </w:rPr>
        <w:t xml:space="preserve">Class participation </w:t>
      </w:r>
      <w:r w:rsidRPr="007D096D">
        <w:rPr>
          <w:rFonts w:eastAsia="Times New Roman" w:cs="Times New Roman"/>
          <w:bCs/>
          <w:sz w:val="22"/>
          <w:szCs w:val="22"/>
        </w:rPr>
        <w:t>is graded based upon</w:t>
      </w:r>
      <w:r w:rsidRPr="007D096D">
        <w:rPr>
          <w:rFonts w:eastAsia="Times New Roman" w:cs="Times New Roman"/>
          <w:b/>
          <w:sz w:val="22"/>
          <w:szCs w:val="22"/>
        </w:rPr>
        <w:t xml:space="preserve"> </w:t>
      </w:r>
      <w:r w:rsidRPr="007D096D">
        <w:rPr>
          <w:rFonts w:eastAsia="Times New Roman" w:cs="Times New Roman"/>
          <w:bCs/>
          <w:sz w:val="22"/>
          <w:szCs w:val="22"/>
        </w:rPr>
        <w:t>your</w:t>
      </w:r>
      <w:r w:rsidRPr="007D096D">
        <w:rPr>
          <w:rFonts w:eastAsia="Times New Roman" w:cs="Times New Roman"/>
          <w:b/>
          <w:sz w:val="22"/>
          <w:szCs w:val="22"/>
        </w:rPr>
        <w:t xml:space="preserve"> desire to bring input, </w:t>
      </w:r>
      <w:r w:rsidRPr="007D096D">
        <w:rPr>
          <w:rFonts w:eastAsia="Times New Roman" w:cs="Times New Roman"/>
          <w:bCs/>
          <w:sz w:val="22"/>
          <w:szCs w:val="22"/>
        </w:rPr>
        <w:t>your</w:t>
      </w:r>
      <w:r w:rsidRPr="007D096D">
        <w:rPr>
          <w:rFonts w:eastAsia="Times New Roman" w:cs="Times New Roman"/>
          <w:b/>
          <w:sz w:val="22"/>
          <w:szCs w:val="22"/>
        </w:rPr>
        <w:t xml:space="preserve"> completion of the preparation assignments </w:t>
      </w:r>
      <w:r w:rsidRPr="007D096D">
        <w:rPr>
          <w:rFonts w:eastAsia="Times New Roman" w:cs="Times New Roman"/>
          <w:bCs/>
          <w:sz w:val="22"/>
          <w:szCs w:val="22"/>
        </w:rPr>
        <w:t>and</w:t>
      </w:r>
      <w:r w:rsidRPr="007D096D">
        <w:rPr>
          <w:rFonts w:eastAsia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7D096D">
        <w:rPr>
          <w:rFonts w:eastAsia="Times New Roman" w:cs="Times New Roman"/>
          <w:b/>
          <w:sz w:val="22"/>
          <w:szCs w:val="22"/>
        </w:rPr>
        <w:t>knowledge of the material to be studied for that day</w:t>
      </w:r>
      <w:r w:rsidRPr="007D096D">
        <w:rPr>
          <w:rFonts w:eastAsia="Times New Roman" w:cs="Times New Roman"/>
          <w:color w:val="000000"/>
          <w:sz w:val="22"/>
          <w:szCs w:val="22"/>
        </w:rPr>
        <w:t xml:space="preserve">. The following rubric sets out the criteria upon which you will be evaluated: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51"/>
        <w:gridCol w:w="1485"/>
        <w:gridCol w:w="1565"/>
        <w:gridCol w:w="1565"/>
        <w:gridCol w:w="1557"/>
        <w:gridCol w:w="1557"/>
      </w:tblGrid>
      <w:tr w:rsidR="00DD3F06" w:rsidRPr="00371CFC" w14:paraId="770F6205" w14:textId="77777777" w:rsidTr="00DD3F06">
        <w:trPr>
          <w:trHeight w:val="332"/>
        </w:trPr>
        <w:tc>
          <w:tcPr>
            <w:tcW w:w="1836" w:type="dxa"/>
          </w:tcPr>
          <w:p w14:paraId="0BFB4BE1" w14:textId="77777777" w:rsidR="00DD3F06" w:rsidRPr="00371CFC" w:rsidRDefault="00DD3F06" w:rsidP="00DD3F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CFC">
              <w:rPr>
                <w:rFonts w:ascii="Calibri" w:eastAsia="Times New Roman" w:hAnsi="Calibri" w:cs="Times New Roman"/>
                <w:color w:val="000000"/>
              </w:rPr>
              <w:t>A+</w:t>
            </w:r>
          </w:p>
        </w:tc>
        <w:tc>
          <w:tcPr>
            <w:tcW w:w="1836" w:type="dxa"/>
          </w:tcPr>
          <w:p w14:paraId="429AB3CE" w14:textId="77777777" w:rsidR="00DD3F06" w:rsidRPr="00371CFC" w:rsidRDefault="00DD3F06" w:rsidP="00DD3F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CF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36" w:type="dxa"/>
          </w:tcPr>
          <w:p w14:paraId="43F0C119" w14:textId="77777777" w:rsidR="00DD3F06" w:rsidRPr="00371CFC" w:rsidRDefault="00DD3F06" w:rsidP="00DD3F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CF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36" w:type="dxa"/>
          </w:tcPr>
          <w:p w14:paraId="062CBF11" w14:textId="77777777" w:rsidR="00DD3F06" w:rsidRPr="00371CFC" w:rsidRDefault="00DD3F06" w:rsidP="00DD3F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CF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36" w:type="dxa"/>
          </w:tcPr>
          <w:p w14:paraId="7DAAA0A0" w14:textId="77777777" w:rsidR="00DD3F06" w:rsidRPr="00371CFC" w:rsidRDefault="00DD3F06" w:rsidP="00DD3F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CF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836" w:type="dxa"/>
          </w:tcPr>
          <w:p w14:paraId="15E115D6" w14:textId="77777777" w:rsidR="00DD3F06" w:rsidRPr="00371CFC" w:rsidRDefault="00DD3F06" w:rsidP="00DD3F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1CF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DD3F06" w:rsidRPr="00371CFC" w14:paraId="1992065D" w14:textId="77777777" w:rsidTr="00DD3F06">
        <w:trPr>
          <w:trHeight w:val="4643"/>
        </w:trPr>
        <w:tc>
          <w:tcPr>
            <w:tcW w:w="1836" w:type="dxa"/>
          </w:tcPr>
          <w:p w14:paraId="24304B4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>Actively</w:t>
            </w:r>
          </w:p>
          <w:p w14:paraId="6BC3FD1D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supports, engages and listens to peers (ongoing) </w:t>
            </w:r>
          </w:p>
          <w:p w14:paraId="58D22F1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26501B0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Arrives fully </w:t>
            </w:r>
          </w:p>
          <w:p w14:paraId="47FE743C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prepared at every session </w:t>
            </w:r>
          </w:p>
          <w:p w14:paraId="07BDFD9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EB62A8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Plays an active role in discussions </w:t>
            </w:r>
          </w:p>
          <w:p w14:paraId="4D8A380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(ongoing) </w:t>
            </w:r>
          </w:p>
          <w:p w14:paraId="4A93A30E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CE3335E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Comments </w:t>
            </w:r>
          </w:p>
          <w:p w14:paraId="53366A79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advance the level and depth of </w:t>
            </w:r>
          </w:p>
          <w:p w14:paraId="699F8F2D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the dialogue </w:t>
            </w:r>
          </w:p>
          <w:p w14:paraId="2944AEC8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(consistently) </w:t>
            </w:r>
          </w:p>
          <w:p w14:paraId="4AF1E4AE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3CDEBFA0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Group dynamic is consistently better because of the  student’s presence </w:t>
            </w:r>
          </w:p>
        </w:tc>
        <w:tc>
          <w:tcPr>
            <w:tcW w:w="1836" w:type="dxa"/>
          </w:tcPr>
          <w:p w14:paraId="486A43DA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Actively </w:t>
            </w:r>
          </w:p>
          <w:p w14:paraId="2FB9DD29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supports, engages and listens to peers (ongoing) </w:t>
            </w:r>
          </w:p>
          <w:p w14:paraId="08663501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540C294D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Arrives fully </w:t>
            </w:r>
          </w:p>
          <w:p w14:paraId="719942D1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prepared at almost every session </w:t>
            </w:r>
          </w:p>
          <w:p w14:paraId="1FA52F9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F1F311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Plays an </w:t>
            </w:r>
          </w:p>
          <w:p w14:paraId="0AAAD730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active role in discussions </w:t>
            </w:r>
          </w:p>
          <w:p w14:paraId="570DF6C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(ongoing) </w:t>
            </w:r>
          </w:p>
          <w:p w14:paraId="4DC0D57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79C9C6F0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Comments </w:t>
            </w:r>
          </w:p>
          <w:p w14:paraId="4CE1D26F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occasionally </w:t>
            </w:r>
          </w:p>
          <w:p w14:paraId="0E52BFDF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advance the level </w:t>
            </w:r>
          </w:p>
          <w:p w14:paraId="179795C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and depth of the </w:t>
            </w:r>
          </w:p>
          <w:p w14:paraId="2D5A6709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dialogue </w:t>
            </w:r>
          </w:p>
          <w:p w14:paraId="002F996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3D1C51FE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>Group dynamic is often better because of the student’s presence</w:t>
            </w:r>
          </w:p>
        </w:tc>
        <w:tc>
          <w:tcPr>
            <w:tcW w:w="1836" w:type="dxa"/>
          </w:tcPr>
          <w:p w14:paraId="02824DC1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Makes a sincere effort to interact with peers (ongoing) </w:t>
            </w:r>
          </w:p>
          <w:p w14:paraId="5BED83C2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41E48E7C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Arrives </w:t>
            </w:r>
          </w:p>
          <w:p w14:paraId="783AEFD4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mostly, if not fully, prepared (ongoing) </w:t>
            </w:r>
          </w:p>
          <w:p w14:paraId="080F8E7B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57D9BEE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Participates </w:t>
            </w:r>
          </w:p>
          <w:p w14:paraId="577D82ED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constructively in </w:t>
            </w:r>
          </w:p>
          <w:p w14:paraId="0514A43B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discussions </w:t>
            </w:r>
          </w:p>
          <w:p w14:paraId="03ED0EA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(ongoing) </w:t>
            </w:r>
          </w:p>
          <w:p w14:paraId="3857DE62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DFB148B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Makes relevant </w:t>
            </w:r>
          </w:p>
          <w:p w14:paraId="444FE22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comments based </w:t>
            </w:r>
          </w:p>
          <w:p w14:paraId="47A3BAD9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on the assigned </w:t>
            </w:r>
          </w:p>
          <w:p w14:paraId="6F43F80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material (ongoing) </w:t>
            </w:r>
          </w:p>
          <w:p w14:paraId="1D8E7B7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7E24093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Group dynamic </w:t>
            </w:r>
          </w:p>
          <w:p w14:paraId="478202D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Is occasionally better (never worse) because of the student’s presence </w:t>
            </w:r>
          </w:p>
        </w:tc>
        <w:tc>
          <w:tcPr>
            <w:tcW w:w="1836" w:type="dxa"/>
          </w:tcPr>
          <w:p w14:paraId="61B3716E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Limited interaction </w:t>
            </w:r>
          </w:p>
          <w:p w14:paraId="3C1370D0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with peers </w:t>
            </w:r>
          </w:p>
          <w:p w14:paraId="50DBABF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660D263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Preparation, and </w:t>
            </w:r>
          </w:p>
          <w:p w14:paraId="1B73E786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therefore level of </w:t>
            </w:r>
          </w:p>
          <w:p w14:paraId="4885C510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participation, are </w:t>
            </w:r>
          </w:p>
          <w:p w14:paraId="4EE5D84B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both inconsistent </w:t>
            </w:r>
          </w:p>
          <w:p w14:paraId="62A79B2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2F7DBD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When prepared, </w:t>
            </w:r>
          </w:p>
          <w:p w14:paraId="09B9BB8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participates </w:t>
            </w:r>
          </w:p>
          <w:p w14:paraId="355CA7AD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constructively in </w:t>
            </w:r>
          </w:p>
          <w:p w14:paraId="3E996C11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discussions and </w:t>
            </w:r>
          </w:p>
          <w:p w14:paraId="1ED3A850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makes relevant </w:t>
            </w:r>
          </w:p>
          <w:p w14:paraId="38ECBA4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comments based on the assigned </w:t>
            </w:r>
          </w:p>
          <w:p w14:paraId="6CB274D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material </w:t>
            </w:r>
          </w:p>
          <w:p w14:paraId="1538D6B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4091DAF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Group dynamic is not affected by the student’s presence </w:t>
            </w:r>
          </w:p>
          <w:p w14:paraId="3689D6DA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6104279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Virtually no </w:t>
            </w:r>
          </w:p>
          <w:p w14:paraId="7770714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interaction with </w:t>
            </w:r>
          </w:p>
          <w:p w14:paraId="2FB66FF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peers </w:t>
            </w:r>
          </w:p>
          <w:p w14:paraId="04F1E8A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4F769EDD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Rarely prepared </w:t>
            </w:r>
          </w:p>
          <w:p w14:paraId="14B96279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27037BC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Rarely participates </w:t>
            </w:r>
          </w:p>
          <w:p w14:paraId="4BB111A8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62FF3DF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Comments are </w:t>
            </w:r>
          </w:p>
          <w:p w14:paraId="74F9D239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generally vague or drawn from outside of the assigned material </w:t>
            </w:r>
          </w:p>
          <w:p w14:paraId="2F02C13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7BAC25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a </w:t>
            </w:r>
          </w:p>
          <w:p w14:paraId="72BDF391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noticeable lack of </w:t>
            </w:r>
          </w:p>
          <w:p w14:paraId="7C3606D2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interest  (on occasion) </w:t>
            </w:r>
          </w:p>
          <w:p w14:paraId="3FB09DF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75A8504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Group dynamic is harmed by the </w:t>
            </w:r>
          </w:p>
          <w:p w14:paraId="551C042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student’s presence </w:t>
            </w:r>
          </w:p>
          <w:p w14:paraId="2ED79ED6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</w:tcPr>
          <w:p w14:paraId="20F555B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interaction with peers </w:t>
            </w:r>
          </w:p>
          <w:p w14:paraId="7EE5ABAF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  <w:r w:rsidRPr="00371CFC">
              <w:rPr>
                <w:rFonts w:eastAsia="Times New Roman" w:cstheme="minorHAnsi"/>
                <w:color w:val="000000"/>
                <w:sz w:val="4"/>
                <w:szCs w:val="4"/>
              </w:rPr>
              <w:t>2</w:t>
            </w:r>
          </w:p>
          <w:p w14:paraId="4BF85BD9" w14:textId="77777777" w:rsidR="00DD3F06" w:rsidRPr="00371CFC" w:rsidRDefault="00DD3F06" w:rsidP="00DD3F06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Never prepared </w:t>
            </w:r>
          </w:p>
          <w:p w14:paraId="11E876AA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1E1D21A4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Never participates </w:t>
            </w:r>
          </w:p>
          <w:p w14:paraId="5EA047CC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45EF584B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a </w:t>
            </w:r>
          </w:p>
          <w:p w14:paraId="0A1B006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noticeable lack of </w:t>
            </w:r>
          </w:p>
          <w:p w14:paraId="48EB2A03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interest in the </w:t>
            </w:r>
          </w:p>
          <w:p w14:paraId="00B7909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material (ongoing) </w:t>
            </w:r>
          </w:p>
          <w:p w14:paraId="1D324F4A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4"/>
                <w:szCs w:val="4"/>
              </w:rPr>
            </w:pPr>
          </w:p>
          <w:p w14:paraId="2E18955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Group dynamic is </w:t>
            </w:r>
          </w:p>
          <w:p w14:paraId="0025E637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significantly </w:t>
            </w:r>
          </w:p>
          <w:p w14:paraId="48FD7F45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harmed by the </w:t>
            </w:r>
          </w:p>
          <w:p w14:paraId="40084D80" w14:textId="77777777" w:rsidR="00DD3F06" w:rsidRPr="00371CFC" w:rsidRDefault="00DD3F06" w:rsidP="00DD3F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1CFC">
              <w:rPr>
                <w:rFonts w:eastAsia="Times New Roman" w:cstheme="minorHAnsi"/>
                <w:color w:val="000000"/>
                <w:sz w:val="18"/>
                <w:szCs w:val="18"/>
              </w:rPr>
              <w:t>student’s presence</w:t>
            </w:r>
          </w:p>
        </w:tc>
      </w:tr>
    </w:tbl>
    <w:p w14:paraId="50B1FC07" w14:textId="77777777" w:rsidR="004E37B3" w:rsidRDefault="004E37B3" w:rsidP="009A2090">
      <w:pPr>
        <w:rPr>
          <w:sz w:val="22"/>
          <w:lang w:val="fr-FR"/>
        </w:rPr>
      </w:pPr>
      <w:r w:rsidRPr="004E37B3">
        <w:rPr>
          <w:b/>
          <w:sz w:val="22"/>
          <w:lang w:val="fr-FR"/>
        </w:rPr>
        <w:t>Attendance Policy </w:t>
      </w:r>
      <w:r>
        <w:rPr>
          <w:sz w:val="22"/>
          <w:lang w:val="fr-FR"/>
        </w:rPr>
        <w:t>:</w:t>
      </w:r>
    </w:p>
    <w:p w14:paraId="571E8A48" w14:textId="77777777" w:rsidR="004E37B3" w:rsidRDefault="004E37B3" w:rsidP="009A2090">
      <w:pPr>
        <w:rPr>
          <w:sz w:val="22"/>
          <w:lang w:val="fr-FR"/>
        </w:rPr>
      </w:pPr>
      <w:r>
        <w:rPr>
          <w:sz w:val="22"/>
          <w:lang w:val="fr-FR"/>
        </w:rPr>
        <w:t xml:space="preserve">Class attendance is required. If you must miss class, </w:t>
      </w:r>
      <w:r w:rsidRPr="006C4145">
        <w:rPr>
          <w:b/>
          <w:u w:val="single"/>
          <w:lang w:val="fr-FR"/>
        </w:rPr>
        <w:t>please inform me beforehand.</w:t>
      </w:r>
    </w:p>
    <w:p w14:paraId="49ABE205" w14:textId="041C4B0E" w:rsidR="004E37B3" w:rsidRPr="00CD638D" w:rsidRDefault="004E37B3" w:rsidP="009A2090">
      <w:pPr>
        <w:rPr>
          <w:b/>
          <w:sz w:val="22"/>
          <w:lang w:val="fr-FR"/>
        </w:rPr>
      </w:pPr>
      <w:r w:rsidRPr="00CD638D">
        <w:rPr>
          <w:b/>
          <w:sz w:val="22"/>
          <w:lang w:val="fr-FR"/>
        </w:rPr>
        <w:t xml:space="preserve">Feel free to discuss your progress and difficulties in the course with me during </w:t>
      </w:r>
      <w:r w:rsidR="00010409" w:rsidRPr="00CD638D">
        <w:rPr>
          <w:b/>
          <w:sz w:val="22"/>
          <w:lang w:val="fr-FR"/>
        </w:rPr>
        <w:t xml:space="preserve">my office hours </w:t>
      </w:r>
      <w:r w:rsidR="007940AF" w:rsidRPr="00CD638D">
        <w:rPr>
          <w:b/>
          <w:sz w:val="22"/>
          <w:lang w:val="fr-FR"/>
        </w:rPr>
        <w:t>or you can also make an appointment via my personal email address.</w:t>
      </w:r>
    </w:p>
    <w:p w14:paraId="3FCA010E" w14:textId="77777777" w:rsidR="00CD638D" w:rsidRDefault="00CD638D" w:rsidP="009A2090">
      <w:pPr>
        <w:rPr>
          <w:sz w:val="22"/>
          <w:lang w:val="fr-FR"/>
        </w:rPr>
      </w:pPr>
    </w:p>
    <w:p w14:paraId="2D525E5F" w14:textId="77777777" w:rsidR="007D096D" w:rsidRDefault="004E37B3" w:rsidP="007D096D">
      <w:pPr>
        <w:rPr>
          <w:sz w:val="22"/>
          <w:lang w:val="fr-FR"/>
        </w:rPr>
      </w:pPr>
      <w:r w:rsidRPr="004E37B3">
        <w:rPr>
          <w:b/>
          <w:sz w:val="22"/>
          <w:lang w:val="fr-FR"/>
        </w:rPr>
        <w:t>Note on behavior </w:t>
      </w:r>
      <w:r>
        <w:rPr>
          <w:sz w:val="22"/>
          <w:lang w:val="fr-FR"/>
        </w:rPr>
        <w:t>:</w:t>
      </w:r>
    </w:p>
    <w:p w14:paraId="3337EB09" w14:textId="4BFB2067" w:rsidR="00872331" w:rsidRPr="007D096D" w:rsidRDefault="004E37B3" w:rsidP="007D096D">
      <w:pPr>
        <w:rPr>
          <w:sz w:val="22"/>
          <w:lang w:val="fr-FR"/>
        </w:rPr>
      </w:pPr>
      <w:r>
        <w:rPr>
          <w:sz w:val="22"/>
          <w:lang w:val="fr-FR"/>
        </w:rPr>
        <w:t>Academically dishonest will not be tolerated.</w:t>
      </w:r>
      <w:r w:rsidR="00CD638D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Please consult the </w:t>
      </w:r>
      <w:r w:rsidRPr="00E304D2">
        <w:rPr>
          <w:i/>
          <w:sz w:val="22"/>
          <w:lang w:val="fr-FR"/>
        </w:rPr>
        <w:t>GT Academic Honor Code</w:t>
      </w:r>
      <w:r w:rsidR="00872331" w:rsidRPr="00872331">
        <w:t>Student-Faculty Expectations Agreement</w:t>
      </w:r>
    </w:p>
    <w:p w14:paraId="39C456FF" w14:textId="77777777" w:rsidR="00E84C7C" w:rsidRDefault="00872331" w:rsidP="00010409">
      <w:pPr>
        <w:rPr>
          <w:sz w:val="22"/>
          <w:szCs w:val="22"/>
        </w:rPr>
      </w:pPr>
      <w:r w:rsidRPr="00CD638D">
        <w:rPr>
          <w:sz w:val="22"/>
          <w:szCs w:val="22"/>
        </w:rPr>
        <w:t xml:space="preserve">At Georgia Tech we believe that it is important to strive for an atmosphere of mutual respect, acknowledgement, and responsibility between faculty members and the student body. </w:t>
      </w:r>
    </w:p>
    <w:p w14:paraId="7E5383AA" w14:textId="3C4A4F4D" w:rsidR="00532BFD" w:rsidRPr="00B96FF8" w:rsidRDefault="00872331" w:rsidP="00010409">
      <w:pPr>
        <w:rPr>
          <w:sz w:val="22"/>
          <w:szCs w:val="22"/>
        </w:rPr>
      </w:pPr>
      <w:r w:rsidRPr="00CD638D">
        <w:rPr>
          <w:sz w:val="22"/>
          <w:szCs w:val="22"/>
        </w:rPr>
        <w:t>Please consult the GT rules and regulations catalog for an articulation of some basic expectation that you can have of me and that I have of you. I encourage you to remain committed to the ideals of Georgia Tech while in this class.</w:t>
      </w:r>
    </w:p>
    <w:p w14:paraId="43089813" w14:textId="77777777" w:rsidR="00532BFD" w:rsidRDefault="00532BFD" w:rsidP="00010409">
      <w:pPr>
        <w:rPr>
          <w:rFonts w:cstheme="minorHAnsi"/>
          <w:b/>
          <w:i/>
          <w:iCs/>
        </w:rPr>
      </w:pPr>
    </w:p>
    <w:p w14:paraId="2A355FEA" w14:textId="68774C60" w:rsidR="00B77AFC" w:rsidRPr="00010409" w:rsidRDefault="00010409" w:rsidP="00010409">
      <w:pPr>
        <w:rPr>
          <w:rFonts w:ascii="Times New Roman" w:hAnsi="Times New Roman"/>
          <w:b/>
        </w:rPr>
      </w:pPr>
      <w:r w:rsidRPr="00010409">
        <w:rPr>
          <w:rFonts w:cstheme="minorHAnsi"/>
          <w:b/>
          <w:i/>
          <w:iCs/>
        </w:rPr>
        <w:t xml:space="preserve">Promenades </w:t>
      </w:r>
      <w:r w:rsidRPr="00010409">
        <w:rPr>
          <w:rFonts w:cstheme="minorHAnsi"/>
          <w:b/>
        </w:rPr>
        <w:t xml:space="preserve">program / </w:t>
      </w:r>
      <w:r w:rsidRPr="00010409">
        <w:rPr>
          <w:rFonts w:ascii="Times New Roman" w:hAnsi="Times New Roman"/>
          <w:b/>
        </w:rPr>
        <w:t>Specific outcomes for units 8-13 are the following:</w:t>
      </w:r>
    </w:p>
    <w:p w14:paraId="76475024" w14:textId="655C8A60" w:rsidR="00AB61FD" w:rsidRDefault="00B77AFC" w:rsidP="009A2090">
      <w:pPr>
        <w:rPr>
          <w:b/>
          <w:i/>
          <w:sz w:val="22"/>
          <w:lang w:val="fr-FR"/>
        </w:rPr>
      </w:pPr>
      <w:r w:rsidRPr="00B77AFC">
        <w:rPr>
          <w:b/>
          <w:i/>
          <w:sz w:val="22"/>
          <w:lang w:val="fr-FR"/>
        </w:rPr>
        <w:t>Grammar</w:t>
      </w:r>
      <w:r>
        <w:rPr>
          <w:b/>
          <w:i/>
          <w:sz w:val="22"/>
          <w:lang w:val="fr-FR"/>
        </w:rPr>
        <w:t> :</w:t>
      </w:r>
    </w:p>
    <w:p w14:paraId="750AF573" w14:textId="77777777" w:rsidR="00E84C7C" w:rsidRPr="00B77AFC" w:rsidRDefault="00E84C7C" w:rsidP="009A2090">
      <w:pPr>
        <w:rPr>
          <w:b/>
          <w:i/>
          <w:sz w:val="22"/>
          <w:lang w:val="fr-FR"/>
        </w:rPr>
      </w:pPr>
    </w:p>
    <w:p w14:paraId="67D095D1" w14:textId="4DA41AE8" w:rsidR="007940AF" w:rsidRPr="00010409" w:rsidRDefault="00BE0B59" w:rsidP="00010409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Adverbs</w:t>
      </w:r>
      <w:r w:rsidR="00010409">
        <w:rPr>
          <w:sz w:val="22"/>
          <w:lang w:val="fr-FR"/>
        </w:rPr>
        <w:tab/>
      </w:r>
      <w:r w:rsidR="00010409">
        <w:rPr>
          <w:sz w:val="22"/>
          <w:lang w:val="fr-FR"/>
        </w:rPr>
        <w:tab/>
      </w:r>
      <w:r w:rsidR="00010409">
        <w:rPr>
          <w:sz w:val="22"/>
          <w:lang w:val="fr-FR"/>
        </w:rPr>
        <w:tab/>
      </w:r>
      <w:r w:rsidR="00010409">
        <w:rPr>
          <w:sz w:val="22"/>
          <w:lang w:val="fr-FR"/>
        </w:rPr>
        <w:tab/>
      </w:r>
      <w:r w:rsidR="00010409" w:rsidRPr="00010409">
        <w:rPr>
          <w:sz w:val="22"/>
          <w:lang w:val="fr-FR"/>
        </w:rPr>
        <w:tab/>
      </w:r>
    </w:p>
    <w:p w14:paraId="69E0DB6D" w14:textId="6E6A02F1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The imparfait</w:t>
      </w:r>
    </w:p>
    <w:p w14:paraId="036259B6" w14:textId="27072AF4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The passé-composé vs the imparfait</w:t>
      </w:r>
    </w:p>
    <w:p w14:paraId="60A2779D" w14:textId="699FA289" w:rsidR="007940AF" w:rsidRPr="00DD7DE0" w:rsidRDefault="00BE0B59" w:rsidP="00DD7DE0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Savoir and connaître</w:t>
      </w:r>
    </w:p>
    <w:p w14:paraId="02C00300" w14:textId="4C7975FA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The verb « venir » and the passé récent</w:t>
      </w:r>
    </w:p>
    <w:p w14:paraId="078C3457" w14:textId="273523FD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Devoir / vouloir / pouvoir</w:t>
      </w:r>
    </w:p>
    <w:p w14:paraId="4FB32BFF" w14:textId="25559259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Comparatives and superlatives of adjectives and adverbs</w:t>
      </w:r>
    </w:p>
    <w:p w14:paraId="3FF48081" w14:textId="36253A6A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Double object pronouns</w:t>
      </w:r>
    </w:p>
    <w:p w14:paraId="557852F6" w14:textId="235CC1F0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Reflexive verbs</w:t>
      </w:r>
    </w:p>
    <w:p w14:paraId="76EAA8DB" w14:textId="06519DD3" w:rsidR="00BE0B59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Reflexives : sens idiomatique</w:t>
      </w:r>
    </w:p>
    <w:p w14:paraId="531C707E" w14:textId="67635D85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The passé-composé of reflexive verbs</w:t>
      </w:r>
    </w:p>
    <w:p w14:paraId="5DCD6E12" w14:textId="617BE9AA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The pronouns « y » and « en »</w:t>
      </w:r>
    </w:p>
    <w:p w14:paraId="06C9D0A0" w14:textId="06406548" w:rsidR="001C36E8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Prepositions with the infinitive</w:t>
      </w:r>
    </w:p>
    <w:p w14:paraId="375AD496" w14:textId="3DAF2AC6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Reciprocal reflexives</w:t>
      </w:r>
    </w:p>
    <w:p w14:paraId="62B7CF07" w14:textId="5F2CAA83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Le conditionnel</w:t>
      </w:r>
    </w:p>
    <w:p w14:paraId="329C1329" w14:textId="2C48B971" w:rsidR="007940AF" w:rsidRDefault="00BE0B59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Uses of le conditionnel</w:t>
      </w:r>
      <w:r w:rsidR="00C93F86">
        <w:rPr>
          <w:sz w:val="22"/>
          <w:lang w:val="fr-FR"/>
        </w:rPr>
        <w:t> ; SI clauses</w:t>
      </w:r>
    </w:p>
    <w:p w14:paraId="3B5B50D2" w14:textId="678993AB" w:rsidR="007940AF" w:rsidRDefault="00C93F86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Voir, recevoir and apercevoir</w:t>
      </w:r>
    </w:p>
    <w:p w14:paraId="02589A0B" w14:textId="383428F6" w:rsidR="007940AF" w:rsidRDefault="00C93F86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Negative/ affirmative expressions</w:t>
      </w:r>
    </w:p>
    <w:p w14:paraId="4E2805D7" w14:textId="13687BE1" w:rsidR="007940AF" w:rsidRDefault="00C93F86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Le futur simple</w:t>
      </w:r>
    </w:p>
    <w:p w14:paraId="577089EF" w14:textId="05F02788" w:rsidR="00C93F86" w:rsidRDefault="00C93F86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Relative pronouns qui, que, dont, où</w:t>
      </w:r>
    </w:p>
    <w:p w14:paraId="2A65295A" w14:textId="05F4C6B1" w:rsidR="00C93F86" w:rsidRDefault="00C93F86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Lequel and demonstrative pronouns</w:t>
      </w:r>
    </w:p>
    <w:p w14:paraId="45486919" w14:textId="1A772947" w:rsidR="00C93F86" w:rsidRDefault="00C93F86" w:rsidP="007940AF">
      <w:pPr>
        <w:pStyle w:val="Paragraphedeliste"/>
        <w:numPr>
          <w:ilvl w:val="0"/>
          <w:numId w:val="7"/>
        </w:numPr>
        <w:rPr>
          <w:sz w:val="22"/>
          <w:lang w:val="fr-FR"/>
        </w:rPr>
      </w:pPr>
      <w:r>
        <w:rPr>
          <w:sz w:val="22"/>
          <w:lang w:val="fr-FR"/>
        </w:rPr>
        <w:t>The subjonctive</w:t>
      </w:r>
    </w:p>
    <w:p w14:paraId="64F3B8F2" w14:textId="77777777" w:rsidR="00E84C7C" w:rsidRPr="007940AF" w:rsidRDefault="00E84C7C" w:rsidP="00E84C7C">
      <w:pPr>
        <w:pStyle w:val="Paragraphedeliste"/>
        <w:rPr>
          <w:sz w:val="22"/>
          <w:lang w:val="fr-FR"/>
        </w:rPr>
      </w:pPr>
    </w:p>
    <w:p w14:paraId="181535B0" w14:textId="65C25E2D" w:rsidR="00010409" w:rsidRDefault="00B77AFC" w:rsidP="00010409">
      <w:pPr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and  vocabulary :</w:t>
      </w:r>
    </w:p>
    <w:p w14:paraId="6CA3C8F9" w14:textId="77777777" w:rsidR="00B77AFC" w:rsidRPr="00B77AFC" w:rsidRDefault="00B77AFC" w:rsidP="00010409">
      <w:pPr>
        <w:rPr>
          <w:rFonts w:ascii="Times New Roman" w:hAnsi="Times New Roman"/>
          <w:b/>
        </w:rPr>
      </w:pPr>
    </w:p>
    <w:p w14:paraId="00B95551" w14:textId="77777777" w:rsidR="00010409" w:rsidRPr="00E304D2" w:rsidRDefault="00010409" w:rsidP="00E304D2">
      <w:pPr>
        <w:pStyle w:val="Paragraphedeliste"/>
        <w:numPr>
          <w:ilvl w:val="0"/>
          <w:numId w:val="10"/>
        </w:numPr>
        <w:rPr>
          <w:rFonts w:ascii="Times New Roman" w:hAnsi="Times New Roman"/>
        </w:rPr>
      </w:pPr>
      <w:r w:rsidRPr="00E304D2">
        <w:rPr>
          <w:rFonts w:ascii="Times New Roman" w:hAnsi="Times New Roman"/>
        </w:rPr>
        <w:t>Describing your house or apartment</w:t>
      </w:r>
    </w:p>
    <w:p w14:paraId="610AB6A0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household chores</w:t>
      </w:r>
    </w:p>
    <w:p w14:paraId="730D0CC9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Showing people around the house</w:t>
      </w:r>
    </w:p>
    <w:p w14:paraId="56B07F91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Differentiating between past tenses</w:t>
      </w:r>
    </w:p>
    <w:p w14:paraId="4C1AC3F4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food and nutrition</w:t>
      </w:r>
    </w:p>
    <w:p w14:paraId="39DC3F28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shopping for groceries</w:t>
      </w:r>
    </w:p>
    <w:p w14:paraId="516FC15D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Describing the dinner table</w:t>
      </w:r>
    </w:p>
    <w:p w14:paraId="4759F2D6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Describing the recent past</w:t>
      </w:r>
    </w:p>
    <w:p w14:paraId="60C5E4B7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Making comparisons</w:t>
      </w:r>
    </w:p>
    <w:p w14:paraId="22E42CAE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Describing how you feel physically</w:t>
      </w:r>
    </w:p>
    <w:p w14:paraId="2692CDC7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Discussing health and medical conditions</w:t>
      </w:r>
    </w:p>
    <w:p w14:paraId="68ED1878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Discussing remedies</w:t>
      </w:r>
    </w:p>
    <w:p w14:paraId="2D769300" w14:textId="3BB1EF80" w:rsidR="00010409" w:rsidRPr="007E0253" w:rsidRDefault="00010409" w:rsidP="007E0253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daily routines</w:t>
      </w:r>
    </w:p>
    <w:p w14:paraId="38F22019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Expressing hypotheses</w:t>
      </w:r>
    </w:p>
    <w:p w14:paraId="3BC6224B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errands</w:t>
      </w:r>
    </w:p>
    <w:p w14:paraId="3B1E6E77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Giving directions and offering assistance</w:t>
      </w:r>
    </w:p>
    <w:p w14:paraId="19808F31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future plans</w:t>
      </w:r>
    </w:p>
    <w:p w14:paraId="6CD1E41E" w14:textId="77777777" w:rsidR="008B0313" w:rsidRDefault="00010409" w:rsidP="008B0313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Talking about nature and the environment</w:t>
      </w:r>
      <w:r w:rsidR="008B0313" w:rsidRPr="008B0313">
        <w:rPr>
          <w:rFonts w:ascii="Times New Roman" w:hAnsi="Times New Roman"/>
        </w:rPr>
        <w:t xml:space="preserve"> </w:t>
      </w:r>
    </w:p>
    <w:p w14:paraId="4EFA429B" w14:textId="1253C417" w:rsidR="008B0313" w:rsidRPr="008B0313" w:rsidRDefault="008B0313" w:rsidP="008B0313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Expressing your beliefs and opinions about issues</w:t>
      </w:r>
    </w:p>
    <w:p w14:paraId="797109D1" w14:textId="77777777" w:rsidR="00010409" w:rsidRPr="00EA27D0" w:rsidRDefault="00010409" w:rsidP="00E304D2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Giving advice to others</w:t>
      </w:r>
    </w:p>
    <w:p w14:paraId="6277369F" w14:textId="5903AFCC" w:rsidR="00B77AFC" w:rsidRPr="007E0253" w:rsidRDefault="00010409" w:rsidP="007E0253">
      <w:pPr>
        <w:numPr>
          <w:ilvl w:val="0"/>
          <w:numId w:val="11"/>
        </w:numPr>
        <w:rPr>
          <w:rFonts w:ascii="Times New Roman" w:hAnsi="Times New Roman"/>
        </w:rPr>
      </w:pPr>
      <w:r w:rsidRPr="00EA27D0">
        <w:rPr>
          <w:rFonts w:ascii="Times New Roman" w:hAnsi="Times New Roman"/>
        </w:rPr>
        <w:t>Expressing will, hopes, and emotion</w:t>
      </w:r>
    </w:p>
    <w:sectPr w:rsidR="00B77AFC" w:rsidRPr="007E0253" w:rsidSect="00C32814">
      <w:footerReference w:type="even" r:id="rId13"/>
      <w:footerReference w:type="default" r:id="rId14"/>
      <w:pgSz w:w="11900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DE4D" w14:textId="77777777" w:rsidR="004E3623" w:rsidRDefault="004E3623" w:rsidP="004E3623">
      <w:r>
        <w:separator/>
      </w:r>
    </w:p>
  </w:endnote>
  <w:endnote w:type="continuationSeparator" w:id="0">
    <w:p w14:paraId="0123730B" w14:textId="77777777" w:rsidR="004E3623" w:rsidRDefault="004E3623" w:rsidP="004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0839" w14:textId="77777777" w:rsidR="004E3623" w:rsidRDefault="004E3623" w:rsidP="000D76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AC1888" w14:textId="77777777" w:rsidR="004E3623" w:rsidRDefault="004E3623" w:rsidP="004E36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AC59" w14:textId="77777777" w:rsidR="004E3623" w:rsidRDefault="004E3623" w:rsidP="000D76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CADDE1" w14:textId="77777777" w:rsidR="004E3623" w:rsidRDefault="004E3623" w:rsidP="004E36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596E" w14:textId="77777777" w:rsidR="004E3623" w:rsidRDefault="004E3623" w:rsidP="004E3623">
      <w:r>
        <w:separator/>
      </w:r>
    </w:p>
  </w:footnote>
  <w:footnote w:type="continuationSeparator" w:id="0">
    <w:p w14:paraId="09F00C3A" w14:textId="77777777" w:rsidR="004E3623" w:rsidRDefault="004E3623" w:rsidP="004E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54D"/>
    <w:multiLevelType w:val="hybridMultilevel"/>
    <w:tmpl w:val="6EF29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CF1"/>
    <w:multiLevelType w:val="hybridMultilevel"/>
    <w:tmpl w:val="A10E1B5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B0BDD"/>
    <w:multiLevelType w:val="hybridMultilevel"/>
    <w:tmpl w:val="B9E87170"/>
    <w:lvl w:ilvl="0" w:tplc="2070B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1841"/>
    <w:multiLevelType w:val="hybridMultilevel"/>
    <w:tmpl w:val="39BC6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7AD5"/>
    <w:multiLevelType w:val="hybridMultilevel"/>
    <w:tmpl w:val="9E824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5E43"/>
    <w:multiLevelType w:val="hybridMultilevel"/>
    <w:tmpl w:val="16DC6C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39A4"/>
    <w:multiLevelType w:val="hybridMultilevel"/>
    <w:tmpl w:val="059EF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36A"/>
    <w:multiLevelType w:val="hybridMultilevel"/>
    <w:tmpl w:val="71F8A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955C5"/>
    <w:multiLevelType w:val="hybridMultilevel"/>
    <w:tmpl w:val="CAE2C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70197"/>
    <w:multiLevelType w:val="hybridMultilevel"/>
    <w:tmpl w:val="025E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2584A"/>
    <w:multiLevelType w:val="hybridMultilevel"/>
    <w:tmpl w:val="E04E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83559"/>
    <w:multiLevelType w:val="hybridMultilevel"/>
    <w:tmpl w:val="8DC67940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A2090"/>
    <w:rsid w:val="00010409"/>
    <w:rsid w:val="00025B80"/>
    <w:rsid w:val="00057156"/>
    <w:rsid w:val="000A2CF1"/>
    <w:rsid w:val="000D18AC"/>
    <w:rsid w:val="000E4D02"/>
    <w:rsid w:val="0017781F"/>
    <w:rsid w:val="001C0D11"/>
    <w:rsid w:val="001C36E8"/>
    <w:rsid w:val="002203F6"/>
    <w:rsid w:val="00377A07"/>
    <w:rsid w:val="003D60F4"/>
    <w:rsid w:val="00467278"/>
    <w:rsid w:val="004E3623"/>
    <w:rsid w:val="004E37B3"/>
    <w:rsid w:val="00514FCF"/>
    <w:rsid w:val="00531CB3"/>
    <w:rsid w:val="00532BFD"/>
    <w:rsid w:val="005C01DC"/>
    <w:rsid w:val="0064579A"/>
    <w:rsid w:val="006C4145"/>
    <w:rsid w:val="006F4E94"/>
    <w:rsid w:val="006F5A37"/>
    <w:rsid w:val="00765F3C"/>
    <w:rsid w:val="00772E89"/>
    <w:rsid w:val="00793EA8"/>
    <w:rsid w:val="007940AF"/>
    <w:rsid w:val="007B1D16"/>
    <w:rsid w:val="007D096D"/>
    <w:rsid w:val="007E0253"/>
    <w:rsid w:val="00864E2E"/>
    <w:rsid w:val="00872331"/>
    <w:rsid w:val="008B0313"/>
    <w:rsid w:val="008F3298"/>
    <w:rsid w:val="009063C8"/>
    <w:rsid w:val="00964391"/>
    <w:rsid w:val="009A2090"/>
    <w:rsid w:val="00A821FB"/>
    <w:rsid w:val="00AB61FD"/>
    <w:rsid w:val="00AE02F2"/>
    <w:rsid w:val="00B21905"/>
    <w:rsid w:val="00B77AFC"/>
    <w:rsid w:val="00B96FF8"/>
    <w:rsid w:val="00BE0B59"/>
    <w:rsid w:val="00C27D4C"/>
    <w:rsid w:val="00C32814"/>
    <w:rsid w:val="00C93F86"/>
    <w:rsid w:val="00CC4F64"/>
    <w:rsid w:val="00CD638D"/>
    <w:rsid w:val="00D929B3"/>
    <w:rsid w:val="00DA102F"/>
    <w:rsid w:val="00DD3F06"/>
    <w:rsid w:val="00DD7DE0"/>
    <w:rsid w:val="00DF7592"/>
    <w:rsid w:val="00E304D2"/>
    <w:rsid w:val="00E84C7C"/>
    <w:rsid w:val="00EF0DA0"/>
    <w:rsid w:val="00F142E9"/>
    <w:rsid w:val="00F2550B"/>
    <w:rsid w:val="00F30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051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47"/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872331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20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209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4"/>
    <w:rsid w:val="00872331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872331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DD3F0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9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96D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E36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623"/>
  </w:style>
  <w:style w:type="character" w:styleId="Numrodepage">
    <w:name w:val="page number"/>
    <w:basedOn w:val="Policepardfaut"/>
    <w:uiPriority w:val="99"/>
    <w:semiHidden/>
    <w:unhideWhenUsed/>
    <w:rsid w:val="004E36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hlcentral.com/" TargetMode="External"/><Relationship Id="rId12" Type="http://schemas.openxmlformats.org/officeDocument/2006/relationships/hyperlink" Target="https://vistahigherlearning.com/student-startup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abienne.mott@gmail.com" TargetMode="External"/><Relationship Id="rId10" Type="http://schemas.openxmlformats.org/officeDocument/2006/relationships/hyperlink" Target="https://vistahigherlearning.com/catalog/product/view/id/8339/s/promenades-3rd-edition/category/213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1131</Words>
  <Characters>6225</Characters>
  <Application>Microsoft Macintosh Word</Application>
  <DocSecurity>0</DocSecurity>
  <Lines>51</Lines>
  <Paragraphs>14</Paragraphs>
  <ScaleCrop>false</ScaleCrop>
  <Company>Personnel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Fabienne MOTT</cp:lastModifiedBy>
  <cp:revision>40</cp:revision>
  <cp:lastPrinted>2018-01-09T11:32:00Z</cp:lastPrinted>
  <dcterms:created xsi:type="dcterms:W3CDTF">2011-12-28T10:27:00Z</dcterms:created>
  <dcterms:modified xsi:type="dcterms:W3CDTF">2018-03-17T14:15:00Z</dcterms:modified>
</cp:coreProperties>
</file>