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4F7" w:rsidRDefault="00480B73" w:rsidP="00480B73">
      <w:pPr>
        <w:rPr>
          <w:sz w:val="22"/>
          <w:szCs w:val="22"/>
        </w:rPr>
      </w:pPr>
      <w:r w:rsidRPr="00B52885">
        <w:rPr>
          <w:b/>
          <w:bCs/>
          <w:sz w:val="22"/>
          <w:szCs w:val="22"/>
        </w:rPr>
        <w:t>LMC 3318: Biomedicine and Culture</w:t>
      </w:r>
      <w:r w:rsidRPr="00B52885">
        <w:rPr>
          <w:b/>
          <w:bCs/>
          <w:sz w:val="22"/>
          <w:szCs w:val="22"/>
        </w:rPr>
        <w:tab/>
      </w:r>
      <w:r w:rsidR="007A74F7">
        <w:rPr>
          <w:sz w:val="22"/>
          <w:szCs w:val="22"/>
        </w:rPr>
        <w:tab/>
        <w:t xml:space="preserve">           Carol </w:t>
      </w:r>
      <w:proofErr w:type="spellStart"/>
      <w:r w:rsidR="007A74F7">
        <w:rPr>
          <w:sz w:val="22"/>
          <w:szCs w:val="22"/>
        </w:rPr>
        <w:t>Senf</w:t>
      </w:r>
      <w:proofErr w:type="spellEnd"/>
      <w:r w:rsidR="007A74F7">
        <w:rPr>
          <w:sz w:val="22"/>
          <w:szCs w:val="22"/>
        </w:rPr>
        <w:t xml:space="preserve"> (carol.senf@lmc.gatech.edu)</w:t>
      </w:r>
      <w:r w:rsidRPr="00B52885">
        <w:rPr>
          <w:sz w:val="22"/>
          <w:szCs w:val="22"/>
        </w:rPr>
        <w:tab/>
      </w:r>
      <w:r w:rsidRPr="00B52885">
        <w:rPr>
          <w:sz w:val="22"/>
          <w:szCs w:val="22"/>
        </w:rPr>
        <w:tab/>
      </w:r>
    </w:p>
    <w:p w:rsidR="00480B73" w:rsidRPr="00B52885" w:rsidRDefault="007A74F7" w:rsidP="007A74F7">
      <w:pPr>
        <w:ind w:left="3600" w:firstLine="720"/>
        <w:rPr>
          <w:sz w:val="22"/>
          <w:szCs w:val="22"/>
        </w:rPr>
      </w:pPr>
      <w:r>
        <w:rPr>
          <w:sz w:val="22"/>
          <w:szCs w:val="22"/>
        </w:rPr>
        <w:t xml:space="preserve">           </w:t>
      </w:r>
      <w:r w:rsidR="00480B73" w:rsidRPr="00B52885">
        <w:rPr>
          <w:sz w:val="22"/>
          <w:szCs w:val="22"/>
        </w:rPr>
        <w:t>Carol Colatrella</w:t>
      </w:r>
      <w:r>
        <w:rPr>
          <w:sz w:val="22"/>
          <w:szCs w:val="22"/>
        </w:rPr>
        <w:t xml:space="preserve"> (</w:t>
      </w:r>
      <w:r w:rsidRPr="00B52885">
        <w:rPr>
          <w:sz w:val="22"/>
          <w:szCs w:val="22"/>
        </w:rPr>
        <w:t>carol.colatrella@lmc.gatech.edu</w:t>
      </w:r>
      <w:r>
        <w:rPr>
          <w:sz w:val="22"/>
          <w:szCs w:val="22"/>
        </w:rPr>
        <w:t>)</w:t>
      </w:r>
    </w:p>
    <w:p w:rsidR="00480B73" w:rsidRPr="00B52885" w:rsidRDefault="00480B73" w:rsidP="00480B73">
      <w:pPr>
        <w:rPr>
          <w:sz w:val="22"/>
          <w:szCs w:val="22"/>
        </w:rPr>
      </w:pPr>
      <w:r w:rsidRPr="00B52885">
        <w:rPr>
          <w:sz w:val="22"/>
          <w:szCs w:val="22"/>
        </w:rPr>
        <w:tab/>
      </w:r>
      <w:r w:rsidRPr="00B52885">
        <w:rPr>
          <w:sz w:val="22"/>
          <w:szCs w:val="22"/>
        </w:rPr>
        <w:tab/>
      </w:r>
      <w:r w:rsidRPr="00B52885">
        <w:rPr>
          <w:sz w:val="22"/>
          <w:szCs w:val="22"/>
        </w:rPr>
        <w:tab/>
      </w:r>
      <w:r w:rsidRPr="00B52885">
        <w:rPr>
          <w:sz w:val="22"/>
          <w:szCs w:val="22"/>
        </w:rPr>
        <w:tab/>
        <w:t xml:space="preserve">                                </w:t>
      </w:r>
      <w:r w:rsidRPr="00B52885">
        <w:rPr>
          <w:sz w:val="22"/>
          <w:szCs w:val="22"/>
        </w:rPr>
        <w:tab/>
      </w:r>
      <w:r w:rsidRPr="00B52885">
        <w:rPr>
          <w:sz w:val="22"/>
          <w:szCs w:val="22"/>
        </w:rPr>
        <w:tab/>
      </w:r>
      <w:r w:rsidRPr="00B52885">
        <w:rPr>
          <w:sz w:val="22"/>
          <w:szCs w:val="22"/>
        </w:rPr>
        <w:tab/>
      </w:r>
      <w:r w:rsidRPr="00B52885">
        <w:rPr>
          <w:sz w:val="22"/>
          <w:szCs w:val="22"/>
        </w:rPr>
        <w:tab/>
      </w:r>
    </w:p>
    <w:p w:rsidR="00480B73" w:rsidRPr="00B52885" w:rsidRDefault="00480B73" w:rsidP="00480B73">
      <w:pPr>
        <w:rPr>
          <w:sz w:val="22"/>
          <w:szCs w:val="22"/>
        </w:rPr>
      </w:pPr>
    </w:p>
    <w:p w:rsidR="00905F32" w:rsidRPr="00042856" w:rsidRDefault="00480B73" w:rsidP="00480B73">
      <w:pPr>
        <w:pStyle w:val="DefaultText"/>
        <w:rPr>
          <w:sz w:val="22"/>
          <w:szCs w:val="22"/>
        </w:rPr>
      </w:pPr>
      <w:r w:rsidRPr="00B52885">
        <w:rPr>
          <w:b/>
          <w:bCs/>
          <w:sz w:val="22"/>
          <w:szCs w:val="22"/>
        </w:rPr>
        <w:t xml:space="preserve">COURSE DESCRIPTION: </w:t>
      </w:r>
      <w:r w:rsidRPr="00B52885">
        <w:rPr>
          <w:sz w:val="22"/>
          <w:szCs w:val="22"/>
        </w:rPr>
        <w:t>This course discusses the history of medicine</w:t>
      </w:r>
      <w:r w:rsidR="0075033D">
        <w:rPr>
          <w:sz w:val="22"/>
          <w:szCs w:val="22"/>
        </w:rPr>
        <w:t xml:space="preserve"> and medical technologies</w:t>
      </w:r>
      <w:r w:rsidRPr="00B52885">
        <w:rPr>
          <w:sz w:val="22"/>
          <w:szCs w:val="22"/>
        </w:rPr>
        <w:t xml:space="preserve">; </w:t>
      </w:r>
      <w:r w:rsidR="007A74F7">
        <w:rPr>
          <w:sz w:val="22"/>
          <w:szCs w:val="22"/>
        </w:rPr>
        <w:t xml:space="preserve">literary and </w:t>
      </w:r>
      <w:r w:rsidRPr="00B52885">
        <w:rPr>
          <w:sz w:val="22"/>
          <w:szCs w:val="22"/>
        </w:rPr>
        <w:t>popular representations of health, disease, and the medical establishment</w:t>
      </w:r>
      <w:r w:rsidR="0075033D">
        <w:rPr>
          <w:sz w:val="22"/>
          <w:szCs w:val="22"/>
        </w:rPr>
        <w:t xml:space="preserve">; </w:t>
      </w:r>
      <w:r w:rsidR="00B52885" w:rsidRPr="00B52885">
        <w:rPr>
          <w:sz w:val="22"/>
          <w:szCs w:val="22"/>
        </w:rPr>
        <w:t>ethical issues</w:t>
      </w:r>
      <w:r w:rsidR="0075033D">
        <w:rPr>
          <w:sz w:val="22"/>
          <w:szCs w:val="22"/>
        </w:rPr>
        <w:t xml:space="preserve"> related </w:t>
      </w:r>
      <w:r w:rsidR="008E0C37">
        <w:rPr>
          <w:sz w:val="22"/>
          <w:szCs w:val="22"/>
        </w:rPr>
        <w:t xml:space="preserve">to </w:t>
      </w:r>
      <w:r w:rsidR="0075033D">
        <w:rPr>
          <w:sz w:val="22"/>
          <w:szCs w:val="22"/>
        </w:rPr>
        <w:t>medicine and public health</w:t>
      </w:r>
      <w:r w:rsidR="00B52885" w:rsidRPr="00B52885">
        <w:rPr>
          <w:sz w:val="22"/>
          <w:szCs w:val="22"/>
        </w:rPr>
        <w:t>;</w:t>
      </w:r>
      <w:r w:rsidR="008E0C37">
        <w:rPr>
          <w:sz w:val="22"/>
          <w:szCs w:val="22"/>
        </w:rPr>
        <w:t xml:space="preserve"> and </w:t>
      </w:r>
      <w:r w:rsidRPr="00B52885">
        <w:rPr>
          <w:sz w:val="22"/>
          <w:szCs w:val="22"/>
        </w:rPr>
        <w:t xml:space="preserve">cultural </w:t>
      </w:r>
      <w:r w:rsidR="0075033D">
        <w:rPr>
          <w:sz w:val="22"/>
          <w:szCs w:val="22"/>
        </w:rPr>
        <w:t>conditions affecting the development of medicine and</w:t>
      </w:r>
      <w:r w:rsidRPr="00B52885">
        <w:rPr>
          <w:sz w:val="22"/>
          <w:szCs w:val="22"/>
        </w:rPr>
        <w:t xml:space="preserve"> medical technologies. </w:t>
      </w:r>
      <w:r w:rsidR="0097278A" w:rsidRPr="00B52885">
        <w:rPr>
          <w:sz w:val="22"/>
          <w:szCs w:val="22"/>
        </w:rPr>
        <w:t xml:space="preserve">Subjects include </w:t>
      </w:r>
      <w:r w:rsidR="00EE26D3">
        <w:rPr>
          <w:sz w:val="22"/>
          <w:szCs w:val="22"/>
        </w:rPr>
        <w:t xml:space="preserve">interpersonal conflicts between doctors and patients, </w:t>
      </w:r>
      <w:r w:rsidR="0097278A" w:rsidRPr="00B52885">
        <w:rPr>
          <w:sz w:val="22"/>
          <w:szCs w:val="22"/>
        </w:rPr>
        <w:t>the Tuskegee syphilis study and</w:t>
      </w:r>
      <w:r w:rsidR="00905F32" w:rsidRPr="00B52885">
        <w:rPr>
          <w:sz w:val="22"/>
          <w:szCs w:val="22"/>
        </w:rPr>
        <w:t xml:space="preserve"> the establishment of</w:t>
      </w:r>
      <w:r w:rsidR="0097278A" w:rsidRPr="00B52885">
        <w:rPr>
          <w:sz w:val="22"/>
          <w:szCs w:val="22"/>
        </w:rPr>
        <w:t xml:space="preserve"> bioethics, the race </w:t>
      </w:r>
      <w:r w:rsidR="00E46D88">
        <w:rPr>
          <w:sz w:val="22"/>
          <w:szCs w:val="22"/>
        </w:rPr>
        <w:t xml:space="preserve">among researchers </w:t>
      </w:r>
      <w:r w:rsidR="0097278A" w:rsidRPr="00B52885">
        <w:rPr>
          <w:sz w:val="22"/>
          <w:szCs w:val="22"/>
        </w:rPr>
        <w:t>to discover</w:t>
      </w:r>
      <w:r w:rsidR="00B52885" w:rsidRPr="00B52885">
        <w:rPr>
          <w:sz w:val="22"/>
          <w:szCs w:val="22"/>
        </w:rPr>
        <w:t xml:space="preserve"> the HIV virus causing AIDS,</w:t>
      </w:r>
      <w:r w:rsidR="0097278A" w:rsidRPr="00B52885">
        <w:rPr>
          <w:sz w:val="22"/>
          <w:szCs w:val="22"/>
        </w:rPr>
        <w:t xml:space="preserve"> </w:t>
      </w:r>
      <w:r w:rsidR="00FB0DED">
        <w:rPr>
          <w:sz w:val="22"/>
          <w:szCs w:val="22"/>
        </w:rPr>
        <w:t>sustainability and public health</w:t>
      </w:r>
      <w:r w:rsidR="008E0C37">
        <w:rPr>
          <w:sz w:val="22"/>
          <w:szCs w:val="22"/>
        </w:rPr>
        <w:t>,</w:t>
      </w:r>
      <w:r w:rsidR="00FB0DED">
        <w:rPr>
          <w:sz w:val="22"/>
          <w:szCs w:val="22"/>
        </w:rPr>
        <w:t xml:space="preserve"> </w:t>
      </w:r>
      <w:r w:rsidR="0097278A" w:rsidRPr="00B52885">
        <w:rPr>
          <w:sz w:val="22"/>
          <w:szCs w:val="22"/>
        </w:rPr>
        <w:t>patients’ rights</w:t>
      </w:r>
      <w:r w:rsidR="008E0C37">
        <w:rPr>
          <w:sz w:val="22"/>
          <w:szCs w:val="22"/>
        </w:rPr>
        <w:t>,</w:t>
      </w:r>
      <w:r w:rsidR="0097278A" w:rsidRPr="00B52885">
        <w:rPr>
          <w:sz w:val="22"/>
          <w:szCs w:val="22"/>
        </w:rPr>
        <w:t xml:space="preserve"> and genetic technology.</w:t>
      </w:r>
      <w:r w:rsidR="00DB5935">
        <w:rPr>
          <w:sz w:val="22"/>
          <w:szCs w:val="22"/>
        </w:rPr>
        <w:t xml:space="preserve"> </w:t>
      </w:r>
      <w:r w:rsidR="00042856">
        <w:rPr>
          <w:sz w:val="22"/>
          <w:szCs w:val="22"/>
        </w:rPr>
        <w:t xml:space="preserve"> </w:t>
      </w:r>
      <w:r w:rsidR="007B47E5">
        <w:rPr>
          <w:i/>
          <w:sz w:val="22"/>
          <w:szCs w:val="22"/>
        </w:rPr>
        <w:t xml:space="preserve">Attributes: Humanities, </w:t>
      </w:r>
      <w:r w:rsidR="00905F32" w:rsidRPr="00B52885">
        <w:rPr>
          <w:i/>
          <w:sz w:val="22"/>
          <w:szCs w:val="22"/>
        </w:rPr>
        <w:t xml:space="preserve">Ethics </w:t>
      </w:r>
    </w:p>
    <w:p w:rsidR="00905F32" w:rsidRDefault="00905F32" w:rsidP="00480B73">
      <w:pPr>
        <w:pStyle w:val="DefaultText"/>
        <w:rPr>
          <w:sz w:val="22"/>
          <w:szCs w:val="22"/>
        </w:rPr>
      </w:pPr>
    </w:p>
    <w:p w:rsidR="0029109E" w:rsidRPr="00BD546F" w:rsidRDefault="00905F32" w:rsidP="0029109E">
      <w:pPr>
        <w:autoSpaceDE w:val="0"/>
        <w:autoSpaceDN w:val="0"/>
        <w:adjustRightInd w:val="0"/>
        <w:rPr>
          <w:rFonts w:ascii="Calibri" w:eastAsia="Calibri" w:hAnsi="Calibri" w:cs="Calibri"/>
          <w:sz w:val="22"/>
          <w:szCs w:val="22"/>
        </w:rPr>
      </w:pPr>
      <w:r w:rsidRPr="00BD546F">
        <w:rPr>
          <w:b/>
          <w:sz w:val="22"/>
          <w:szCs w:val="22"/>
        </w:rPr>
        <w:t>LEARNING OUTCOMES:</w:t>
      </w:r>
      <w:r w:rsidR="0029109E" w:rsidRPr="00BD546F">
        <w:rPr>
          <w:rFonts w:ascii="Calibri" w:eastAsia="Calibri" w:hAnsi="Calibri" w:cs="Calibri"/>
          <w:sz w:val="22"/>
          <w:szCs w:val="22"/>
        </w:rPr>
        <w:t xml:space="preserve"> </w:t>
      </w:r>
    </w:p>
    <w:p w:rsidR="0029109E" w:rsidRPr="00BD546F" w:rsidRDefault="0029109E" w:rsidP="0029109E">
      <w:pPr>
        <w:pStyle w:val="ListParagraph"/>
        <w:numPr>
          <w:ilvl w:val="0"/>
          <w:numId w:val="1"/>
        </w:numPr>
        <w:autoSpaceDE w:val="0"/>
        <w:autoSpaceDN w:val="0"/>
        <w:adjustRightInd w:val="0"/>
        <w:rPr>
          <w:rFonts w:eastAsia="Calibri"/>
          <w:sz w:val="22"/>
          <w:szCs w:val="22"/>
        </w:rPr>
      </w:pPr>
      <w:r w:rsidRPr="00BD546F">
        <w:rPr>
          <w:rFonts w:eastAsia="Calibri"/>
          <w:sz w:val="22"/>
          <w:szCs w:val="22"/>
        </w:rPr>
        <w:t>To increase awarenes</w:t>
      </w:r>
      <w:r w:rsidR="00F92B1D">
        <w:rPr>
          <w:rFonts w:eastAsia="Calibri"/>
          <w:sz w:val="22"/>
          <w:szCs w:val="22"/>
        </w:rPr>
        <w:t xml:space="preserve">s of the </w:t>
      </w:r>
      <w:r w:rsidRPr="00BD546F">
        <w:rPr>
          <w:rFonts w:eastAsia="Calibri"/>
          <w:sz w:val="22"/>
          <w:szCs w:val="22"/>
        </w:rPr>
        <w:t>cultural factors affecting the development of biomedical knowledge and practice</w:t>
      </w:r>
    </w:p>
    <w:p w:rsidR="0029109E" w:rsidRPr="00BD546F" w:rsidRDefault="0029109E" w:rsidP="0029109E">
      <w:pPr>
        <w:pStyle w:val="ListParagraph"/>
        <w:numPr>
          <w:ilvl w:val="0"/>
          <w:numId w:val="1"/>
        </w:numPr>
        <w:autoSpaceDE w:val="0"/>
        <w:autoSpaceDN w:val="0"/>
        <w:adjustRightInd w:val="0"/>
        <w:rPr>
          <w:rFonts w:eastAsia="Calibri"/>
          <w:sz w:val="22"/>
          <w:szCs w:val="22"/>
        </w:rPr>
      </w:pPr>
      <w:r w:rsidRPr="00BD546F">
        <w:rPr>
          <w:rFonts w:eastAsia="Calibri"/>
          <w:sz w:val="22"/>
          <w:szCs w:val="22"/>
        </w:rPr>
        <w:t>To increase awareness of and think critically about the role of biomedicine, including its technological means, in culture</w:t>
      </w:r>
    </w:p>
    <w:p w:rsidR="0029109E" w:rsidRPr="00BD546F" w:rsidRDefault="0029109E" w:rsidP="0029109E">
      <w:pPr>
        <w:pStyle w:val="ListParagraph"/>
        <w:numPr>
          <w:ilvl w:val="0"/>
          <w:numId w:val="1"/>
        </w:numPr>
        <w:autoSpaceDE w:val="0"/>
        <w:autoSpaceDN w:val="0"/>
        <w:adjustRightInd w:val="0"/>
        <w:rPr>
          <w:rFonts w:eastAsia="Calibri"/>
          <w:sz w:val="22"/>
          <w:szCs w:val="22"/>
        </w:rPr>
      </w:pPr>
      <w:r w:rsidRPr="00BD546F">
        <w:rPr>
          <w:rFonts w:eastAsia="Calibri"/>
          <w:sz w:val="22"/>
          <w:szCs w:val="22"/>
        </w:rPr>
        <w:t>To explore nuance and ambi</w:t>
      </w:r>
      <w:r w:rsidR="002C58D5">
        <w:rPr>
          <w:rFonts w:eastAsia="Calibri"/>
          <w:sz w:val="22"/>
          <w:szCs w:val="22"/>
        </w:rPr>
        <w:t xml:space="preserve">guity in ethical debates about </w:t>
      </w:r>
      <w:r w:rsidRPr="00BD546F">
        <w:rPr>
          <w:rFonts w:eastAsia="Calibri"/>
          <w:sz w:val="22"/>
          <w:szCs w:val="22"/>
        </w:rPr>
        <w:t>research and practice in biomedicine</w:t>
      </w:r>
    </w:p>
    <w:p w:rsidR="00905F32" w:rsidRPr="00BD546F" w:rsidRDefault="0029109E" w:rsidP="0029109E">
      <w:pPr>
        <w:pStyle w:val="DefaultText"/>
        <w:numPr>
          <w:ilvl w:val="0"/>
          <w:numId w:val="1"/>
        </w:numPr>
        <w:rPr>
          <w:b/>
          <w:sz w:val="22"/>
          <w:szCs w:val="22"/>
        </w:rPr>
      </w:pPr>
      <w:r w:rsidRPr="00BD546F">
        <w:rPr>
          <w:rFonts w:eastAsia="Calibri"/>
          <w:sz w:val="22"/>
          <w:szCs w:val="22"/>
        </w:rPr>
        <w:t>To communicate in sophisticated ways about these issues of broad concern, orally and in writing</w:t>
      </w:r>
    </w:p>
    <w:p w:rsidR="0097278A" w:rsidRPr="00BD546F" w:rsidRDefault="0097278A" w:rsidP="00480B73">
      <w:pPr>
        <w:pStyle w:val="DefaultText"/>
        <w:rPr>
          <w:b/>
          <w:bCs/>
          <w:sz w:val="22"/>
          <w:szCs w:val="22"/>
        </w:rPr>
      </w:pPr>
    </w:p>
    <w:p w:rsidR="00480B73" w:rsidRPr="00BD546F" w:rsidRDefault="00B52885" w:rsidP="00480B73">
      <w:pPr>
        <w:pStyle w:val="DefaultText"/>
        <w:rPr>
          <w:b/>
          <w:bCs/>
          <w:sz w:val="22"/>
          <w:szCs w:val="22"/>
        </w:rPr>
      </w:pPr>
      <w:r w:rsidRPr="00BD546F">
        <w:rPr>
          <w:b/>
          <w:bCs/>
          <w:sz w:val="22"/>
          <w:szCs w:val="22"/>
        </w:rPr>
        <w:t>BOOKS</w:t>
      </w:r>
      <w:r w:rsidR="00AA09E2">
        <w:rPr>
          <w:b/>
          <w:bCs/>
          <w:sz w:val="22"/>
          <w:szCs w:val="22"/>
        </w:rPr>
        <w:t xml:space="preserve"> THAT COULD BE</w:t>
      </w:r>
      <w:r w:rsidR="00480B73" w:rsidRPr="00BD546F">
        <w:rPr>
          <w:b/>
          <w:bCs/>
          <w:sz w:val="22"/>
          <w:szCs w:val="22"/>
        </w:rPr>
        <w:t xml:space="preserve"> PURCHASE</w:t>
      </w:r>
      <w:r w:rsidR="00AA09E2">
        <w:rPr>
          <w:b/>
          <w:bCs/>
          <w:sz w:val="22"/>
          <w:szCs w:val="22"/>
        </w:rPr>
        <w:t>D</w:t>
      </w:r>
      <w:r w:rsidR="002C58D5">
        <w:rPr>
          <w:b/>
          <w:bCs/>
          <w:sz w:val="22"/>
          <w:szCs w:val="22"/>
        </w:rPr>
        <w:t>;</w:t>
      </w:r>
      <w:r w:rsidR="001B3775">
        <w:rPr>
          <w:b/>
          <w:bCs/>
          <w:sz w:val="22"/>
          <w:szCs w:val="22"/>
        </w:rPr>
        <w:t xml:space="preserve"> </w:t>
      </w:r>
      <w:r w:rsidR="001B3775" w:rsidRPr="001B3775">
        <w:rPr>
          <w:bCs/>
          <w:sz w:val="22"/>
          <w:szCs w:val="22"/>
        </w:rPr>
        <w:t>they are</w:t>
      </w:r>
      <w:r w:rsidR="00CA4821">
        <w:rPr>
          <w:b/>
          <w:bCs/>
          <w:sz w:val="22"/>
          <w:szCs w:val="22"/>
        </w:rPr>
        <w:t xml:space="preserve"> </w:t>
      </w:r>
      <w:r w:rsidR="00CA4821">
        <w:rPr>
          <w:sz w:val="22"/>
          <w:szCs w:val="22"/>
        </w:rPr>
        <w:t xml:space="preserve">also available </w:t>
      </w:r>
      <w:r w:rsidR="00CA4821" w:rsidRPr="00281DBF">
        <w:rPr>
          <w:sz w:val="22"/>
          <w:szCs w:val="22"/>
        </w:rPr>
        <w:t>as pdf documents</w:t>
      </w:r>
      <w:r w:rsidR="00CA4821">
        <w:rPr>
          <w:sz w:val="22"/>
          <w:szCs w:val="22"/>
        </w:rPr>
        <w:t xml:space="preserve"> in class </w:t>
      </w:r>
      <w:r w:rsidR="003C1D76">
        <w:rPr>
          <w:sz w:val="22"/>
          <w:szCs w:val="22"/>
        </w:rPr>
        <w:t>Canvas</w:t>
      </w:r>
      <w:r w:rsidR="00CA4821">
        <w:rPr>
          <w:sz w:val="22"/>
          <w:szCs w:val="22"/>
        </w:rPr>
        <w:t xml:space="preserve"> site</w:t>
      </w:r>
      <w:r w:rsidR="00DA054E" w:rsidRPr="00BD546F">
        <w:rPr>
          <w:b/>
          <w:bCs/>
          <w:sz w:val="22"/>
          <w:szCs w:val="22"/>
        </w:rPr>
        <w:t>:</w:t>
      </w:r>
    </w:p>
    <w:p w:rsidR="00480B73" w:rsidRPr="00BD546F" w:rsidRDefault="00480B73" w:rsidP="00480B73">
      <w:pPr>
        <w:rPr>
          <w:color w:val="000000"/>
          <w:sz w:val="22"/>
          <w:szCs w:val="22"/>
        </w:rPr>
      </w:pPr>
      <w:r w:rsidRPr="00BD546F">
        <w:rPr>
          <w:color w:val="000000"/>
          <w:sz w:val="22"/>
          <w:szCs w:val="22"/>
        </w:rPr>
        <w:t>William Carlos Williams</w:t>
      </w:r>
      <w:r w:rsidR="009B0DBD">
        <w:rPr>
          <w:color w:val="000000"/>
          <w:sz w:val="22"/>
          <w:szCs w:val="22"/>
        </w:rPr>
        <w:t xml:space="preserve">, </w:t>
      </w:r>
      <w:r w:rsidRPr="00BD546F">
        <w:rPr>
          <w:i/>
          <w:iCs/>
          <w:color w:val="000000"/>
          <w:sz w:val="22"/>
          <w:szCs w:val="22"/>
        </w:rPr>
        <w:t>The Doctor Storie</w:t>
      </w:r>
      <w:r w:rsidR="00366FBB">
        <w:rPr>
          <w:i/>
          <w:iCs/>
          <w:color w:val="000000"/>
          <w:sz w:val="22"/>
          <w:szCs w:val="22"/>
        </w:rPr>
        <w:t xml:space="preserve">s </w:t>
      </w:r>
      <w:r w:rsidR="00853CF9">
        <w:rPr>
          <w:color w:val="000000"/>
          <w:sz w:val="22"/>
          <w:szCs w:val="22"/>
        </w:rPr>
        <w:t xml:space="preserve">New Directions, </w:t>
      </w:r>
      <w:r w:rsidRPr="00BD546F">
        <w:rPr>
          <w:color w:val="000000"/>
          <w:sz w:val="22"/>
          <w:szCs w:val="22"/>
        </w:rPr>
        <w:t>1984. ($11)</w:t>
      </w:r>
      <w:r w:rsidR="0097278A" w:rsidRPr="00BD546F">
        <w:rPr>
          <w:color w:val="000000"/>
          <w:sz w:val="22"/>
          <w:szCs w:val="22"/>
        </w:rPr>
        <w:t>—</w:t>
      </w:r>
      <w:r w:rsidR="00281129">
        <w:rPr>
          <w:color w:val="000000"/>
          <w:sz w:val="22"/>
          <w:szCs w:val="22"/>
        </w:rPr>
        <w:t>[</w:t>
      </w:r>
      <w:r w:rsidR="0097278A" w:rsidRPr="00BD546F">
        <w:rPr>
          <w:color w:val="000000"/>
          <w:sz w:val="22"/>
          <w:szCs w:val="22"/>
        </w:rPr>
        <w:t>selected stories</w:t>
      </w:r>
      <w:r w:rsidR="00281129">
        <w:rPr>
          <w:color w:val="000000"/>
          <w:sz w:val="22"/>
          <w:szCs w:val="22"/>
        </w:rPr>
        <w:t>/poems</w:t>
      </w:r>
      <w:r w:rsidR="00DC050F">
        <w:rPr>
          <w:color w:val="000000"/>
          <w:sz w:val="22"/>
          <w:szCs w:val="22"/>
        </w:rPr>
        <w:t xml:space="preserve"> in pdf]</w:t>
      </w:r>
    </w:p>
    <w:p w:rsidR="00480B73" w:rsidRPr="00281DBF" w:rsidRDefault="00480B73" w:rsidP="00480B73">
      <w:pPr>
        <w:pStyle w:val="DefaultText"/>
        <w:rPr>
          <w:i/>
          <w:iCs/>
          <w:sz w:val="22"/>
          <w:szCs w:val="22"/>
          <w:u w:val="single"/>
        </w:rPr>
      </w:pPr>
      <w:r w:rsidRPr="00281DBF">
        <w:rPr>
          <w:sz w:val="22"/>
          <w:szCs w:val="22"/>
        </w:rPr>
        <w:t xml:space="preserve">Margaret Edson, </w:t>
      </w:r>
      <w:r w:rsidRPr="00281DBF">
        <w:rPr>
          <w:i/>
          <w:iCs/>
          <w:sz w:val="22"/>
          <w:szCs w:val="22"/>
        </w:rPr>
        <w:t>W;t</w:t>
      </w:r>
      <w:r w:rsidRPr="00281DBF">
        <w:rPr>
          <w:sz w:val="22"/>
          <w:szCs w:val="22"/>
        </w:rPr>
        <w:t xml:space="preserve">   [or </w:t>
      </w:r>
      <w:r w:rsidRPr="00281DBF">
        <w:rPr>
          <w:i/>
          <w:iCs/>
          <w:sz w:val="22"/>
          <w:szCs w:val="22"/>
        </w:rPr>
        <w:t>Wit</w:t>
      </w:r>
      <w:r w:rsidRPr="00281DBF">
        <w:rPr>
          <w:sz w:val="22"/>
          <w:szCs w:val="22"/>
        </w:rPr>
        <w:t>]</w:t>
      </w:r>
      <w:r>
        <w:rPr>
          <w:sz w:val="22"/>
          <w:szCs w:val="22"/>
        </w:rPr>
        <w:t>. Faber and Faber, 1993, 1999.</w:t>
      </w:r>
      <w:r w:rsidR="00BD6DC5">
        <w:rPr>
          <w:sz w:val="22"/>
          <w:szCs w:val="22"/>
        </w:rPr>
        <w:t xml:space="preserve"> ($10</w:t>
      </w:r>
      <w:r w:rsidRPr="00281DBF">
        <w:rPr>
          <w:sz w:val="22"/>
          <w:szCs w:val="22"/>
        </w:rPr>
        <w:t>)</w:t>
      </w:r>
      <w:r w:rsidR="00DC050F">
        <w:rPr>
          <w:sz w:val="22"/>
          <w:szCs w:val="22"/>
        </w:rPr>
        <w:t xml:space="preserve">  [also in pdf]</w:t>
      </w:r>
    </w:p>
    <w:p w:rsidR="00480B73" w:rsidRPr="00281DBF" w:rsidRDefault="00480B73" w:rsidP="00480B73">
      <w:pPr>
        <w:pStyle w:val="DefaultText"/>
        <w:rPr>
          <w:sz w:val="22"/>
          <w:szCs w:val="22"/>
        </w:rPr>
      </w:pPr>
      <w:r w:rsidRPr="00281DBF">
        <w:rPr>
          <w:sz w:val="22"/>
          <w:szCs w:val="22"/>
        </w:rPr>
        <w:t xml:space="preserve">David Feldshuh, </w:t>
      </w:r>
      <w:r w:rsidRPr="00281DBF">
        <w:rPr>
          <w:i/>
          <w:iCs/>
          <w:sz w:val="22"/>
          <w:szCs w:val="22"/>
        </w:rPr>
        <w:t>Miss Evers' Boys</w:t>
      </w:r>
      <w:r>
        <w:rPr>
          <w:i/>
          <w:iCs/>
          <w:sz w:val="22"/>
          <w:szCs w:val="22"/>
        </w:rPr>
        <w:t xml:space="preserve">. </w:t>
      </w:r>
      <w:r>
        <w:rPr>
          <w:sz w:val="22"/>
          <w:szCs w:val="22"/>
        </w:rPr>
        <w:t>Dramatists Play Service, 1989, 1995.</w:t>
      </w:r>
      <w:r w:rsidRPr="00281DBF">
        <w:rPr>
          <w:sz w:val="22"/>
          <w:szCs w:val="22"/>
        </w:rPr>
        <w:t xml:space="preserve"> ($7.50)</w:t>
      </w:r>
      <w:r w:rsidR="00DC050F">
        <w:rPr>
          <w:sz w:val="22"/>
          <w:szCs w:val="22"/>
        </w:rPr>
        <w:t xml:space="preserve"> [also in pdf]</w:t>
      </w:r>
    </w:p>
    <w:p w:rsidR="00480B73" w:rsidRPr="00281DBF" w:rsidRDefault="00480B73" w:rsidP="00480B73">
      <w:pPr>
        <w:pStyle w:val="DefaultText"/>
        <w:rPr>
          <w:b/>
          <w:bCs/>
          <w:sz w:val="22"/>
          <w:szCs w:val="22"/>
        </w:rPr>
      </w:pPr>
    </w:p>
    <w:p w:rsidR="007A74F7" w:rsidRDefault="00480B73" w:rsidP="00C5518D">
      <w:pPr>
        <w:pStyle w:val="DefaultText"/>
        <w:rPr>
          <w:sz w:val="22"/>
          <w:szCs w:val="22"/>
        </w:rPr>
      </w:pPr>
      <w:r w:rsidRPr="00281DBF">
        <w:rPr>
          <w:b/>
          <w:bCs/>
          <w:sz w:val="22"/>
          <w:szCs w:val="22"/>
        </w:rPr>
        <w:t>RESERVE READINGS</w:t>
      </w:r>
      <w:r w:rsidR="00232E9B">
        <w:rPr>
          <w:sz w:val="22"/>
          <w:szCs w:val="22"/>
        </w:rPr>
        <w:t xml:space="preserve"> </w:t>
      </w:r>
      <w:r w:rsidR="00D21DC7">
        <w:rPr>
          <w:sz w:val="22"/>
          <w:szCs w:val="22"/>
        </w:rPr>
        <w:t xml:space="preserve">also </w:t>
      </w:r>
      <w:r w:rsidR="00232E9B">
        <w:rPr>
          <w:sz w:val="22"/>
          <w:szCs w:val="22"/>
        </w:rPr>
        <w:t xml:space="preserve">available </w:t>
      </w:r>
      <w:r w:rsidRPr="00281DBF">
        <w:rPr>
          <w:sz w:val="22"/>
          <w:szCs w:val="22"/>
        </w:rPr>
        <w:t>as pdf documents</w:t>
      </w:r>
      <w:r w:rsidR="00DC050F">
        <w:rPr>
          <w:sz w:val="22"/>
          <w:szCs w:val="22"/>
        </w:rPr>
        <w:t xml:space="preserve"> in class </w:t>
      </w:r>
      <w:r w:rsidR="003C1D76">
        <w:rPr>
          <w:sz w:val="22"/>
          <w:szCs w:val="22"/>
        </w:rPr>
        <w:t>Canvas</w:t>
      </w:r>
      <w:r w:rsidR="00DC050F">
        <w:rPr>
          <w:sz w:val="22"/>
          <w:szCs w:val="22"/>
        </w:rPr>
        <w:t xml:space="preserve"> site</w:t>
      </w:r>
      <w:r w:rsidRPr="00281DBF">
        <w:rPr>
          <w:sz w:val="22"/>
          <w:szCs w:val="22"/>
        </w:rPr>
        <w:t>:</w:t>
      </w:r>
    </w:p>
    <w:p w:rsidR="00DA7B11" w:rsidRDefault="00480B73" w:rsidP="00DA7B11">
      <w:pPr>
        <w:ind w:left="720" w:hanging="720"/>
        <w:rPr>
          <w:sz w:val="22"/>
          <w:szCs w:val="22"/>
        </w:rPr>
      </w:pPr>
      <w:r w:rsidRPr="00281DBF">
        <w:rPr>
          <w:sz w:val="22"/>
          <w:szCs w:val="22"/>
        </w:rPr>
        <w:t xml:space="preserve">Stanley Joel Reiser, "Examination of the patient in the seventeenth and eighteenth centuries" and "The stethoscope and the detection of pathology by sound," chapters 1 and 2 of </w:t>
      </w:r>
      <w:r w:rsidRPr="00281DBF">
        <w:rPr>
          <w:i/>
          <w:iCs/>
          <w:sz w:val="22"/>
          <w:szCs w:val="22"/>
        </w:rPr>
        <w:t>Medicine and the Reign of Technology</w:t>
      </w:r>
      <w:r w:rsidR="009B0DBD">
        <w:rPr>
          <w:iCs/>
          <w:sz w:val="22"/>
          <w:szCs w:val="22"/>
        </w:rPr>
        <w:t xml:space="preserve"> Cambridge University Press</w:t>
      </w:r>
      <w:r w:rsidR="008E0C37">
        <w:rPr>
          <w:iCs/>
          <w:sz w:val="22"/>
          <w:szCs w:val="22"/>
        </w:rPr>
        <w:t>, 1978</w:t>
      </w:r>
      <w:r>
        <w:rPr>
          <w:i/>
          <w:iCs/>
          <w:sz w:val="22"/>
          <w:szCs w:val="22"/>
        </w:rPr>
        <w:t>:</w:t>
      </w:r>
      <w:r w:rsidRPr="00281DBF">
        <w:rPr>
          <w:i/>
          <w:iCs/>
          <w:sz w:val="22"/>
          <w:szCs w:val="22"/>
        </w:rPr>
        <w:t xml:space="preserve"> </w:t>
      </w:r>
      <w:r w:rsidRPr="00281DBF">
        <w:rPr>
          <w:sz w:val="22"/>
          <w:szCs w:val="22"/>
        </w:rPr>
        <w:t>1-44</w:t>
      </w:r>
      <w:r>
        <w:rPr>
          <w:sz w:val="22"/>
          <w:szCs w:val="22"/>
        </w:rPr>
        <w:t>.</w:t>
      </w:r>
    </w:p>
    <w:p w:rsidR="00DA7B11" w:rsidRDefault="00DA7B11" w:rsidP="00DA7B11">
      <w:pPr>
        <w:ind w:left="720" w:hanging="720"/>
        <w:rPr>
          <w:color w:val="000000"/>
          <w:sz w:val="22"/>
          <w:szCs w:val="22"/>
        </w:rPr>
      </w:pPr>
      <w:r w:rsidRPr="00281DBF">
        <w:rPr>
          <w:sz w:val="22"/>
          <w:szCs w:val="22"/>
        </w:rPr>
        <w:t xml:space="preserve"> Stanley Joel Reiser, </w:t>
      </w:r>
      <w:r w:rsidRPr="00281DBF">
        <w:rPr>
          <w:bCs/>
          <w:sz w:val="22"/>
          <w:szCs w:val="22"/>
        </w:rPr>
        <w:t xml:space="preserve">"Governing the Empire of Machines," </w:t>
      </w:r>
      <w:hyperlink r:id="rId9" w:history="1">
        <w:r w:rsidRPr="007B7ABD">
          <w:rPr>
            <w:rStyle w:val="Hyperlink"/>
            <w:i/>
            <w:iCs/>
            <w:color w:val="000000"/>
            <w:sz w:val="22"/>
            <w:szCs w:val="22"/>
            <w:u w:val="none"/>
          </w:rPr>
          <w:t>Technological Medicine: The Changing World of Doctors and Patients</w:t>
        </w:r>
      </w:hyperlink>
      <w:r>
        <w:rPr>
          <w:i/>
          <w:iCs/>
          <w:color w:val="000000"/>
          <w:sz w:val="22"/>
          <w:szCs w:val="22"/>
        </w:rPr>
        <w:t xml:space="preserve"> </w:t>
      </w:r>
      <w:r>
        <w:rPr>
          <w:color w:val="000000"/>
          <w:sz w:val="22"/>
          <w:szCs w:val="22"/>
        </w:rPr>
        <w:t xml:space="preserve">Cambridge University Press, 2009: </w:t>
      </w:r>
      <w:r w:rsidRPr="001D33A6">
        <w:rPr>
          <w:color w:val="000000"/>
          <w:sz w:val="22"/>
          <w:szCs w:val="22"/>
        </w:rPr>
        <w:t>186-203.</w:t>
      </w:r>
    </w:p>
    <w:p w:rsidR="00C71FEA" w:rsidRPr="00281DBF" w:rsidRDefault="00C71FEA" w:rsidP="00C71FEA">
      <w:pPr>
        <w:pStyle w:val="DefaultText"/>
        <w:ind w:left="720" w:hanging="720"/>
        <w:rPr>
          <w:sz w:val="22"/>
          <w:szCs w:val="22"/>
        </w:rPr>
      </w:pPr>
      <w:r w:rsidRPr="00281DBF">
        <w:rPr>
          <w:sz w:val="22"/>
          <w:szCs w:val="22"/>
        </w:rPr>
        <w:t>Bettyann Holtzmann Kevles</w:t>
      </w:r>
      <w:r w:rsidRPr="00281DBF">
        <w:rPr>
          <w:color w:val="000000"/>
          <w:sz w:val="22"/>
          <w:szCs w:val="22"/>
        </w:rPr>
        <w:t>, "Looking through Women: The Development of Ultrasound and Mammography."</w:t>
      </w:r>
      <w:r w:rsidRPr="00281DBF">
        <w:rPr>
          <w:sz w:val="22"/>
          <w:szCs w:val="22"/>
        </w:rPr>
        <w:t xml:space="preserve"> Chapter 10 of </w:t>
      </w:r>
      <w:r w:rsidRPr="00281DBF">
        <w:rPr>
          <w:i/>
          <w:iCs/>
          <w:sz w:val="22"/>
          <w:szCs w:val="22"/>
        </w:rPr>
        <w:t>Naked to the Bone: Medical Imaging in the Twentieth Century</w:t>
      </w:r>
      <w:r w:rsidRPr="00281DBF">
        <w:rPr>
          <w:sz w:val="22"/>
          <w:szCs w:val="22"/>
        </w:rPr>
        <w:t>. Addison-Wesley, 1997:</w:t>
      </w:r>
      <w:r>
        <w:rPr>
          <w:sz w:val="22"/>
          <w:szCs w:val="22"/>
        </w:rPr>
        <w:t xml:space="preserve"> </w:t>
      </w:r>
      <w:r w:rsidRPr="00281DBF">
        <w:rPr>
          <w:sz w:val="22"/>
          <w:szCs w:val="22"/>
        </w:rPr>
        <w:t>228-260.</w:t>
      </w:r>
    </w:p>
    <w:p w:rsidR="00C71FEA" w:rsidRPr="00CA4821" w:rsidRDefault="00C71FEA" w:rsidP="00C71FEA">
      <w:pPr>
        <w:rPr>
          <w:sz w:val="22"/>
          <w:szCs w:val="22"/>
        </w:rPr>
      </w:pPr>
      <w:r w:rsidRPr="00CA4821">
        <w:rPr>
          <w:sz w:val="22"/>
          <w:szCs w:val="22"/>
        </w:rPr>
        <w:t xml:space="preserve">Susan </w:t>
      </w:r>
      <w:proofErr w:type="spellStart"/>
      <w:r w:rsidRPr="00CA4821">
        <w:rPr>
          <w:sz w:val="22"/>
          <w:szCs w:val="22"/>
        </w:rPr>
        <w:t>Gubar</w:t>
      </w:r>
      <w:proofErr w:type="spellEnd"/>
      <w:r w:rsidRPr="00CA4821">
        <w:rPr>
          <w:sz w:val="22"/>
          <w:szCs w:val="22"/>
        </w:rPr>
        <w:t xml:space="preserve">, </w:t>
      </w:r>
      <w:r w:rsidRPr="00CA4821">
        <w:rPr>
          <w:i/>
          <w:sz w:val="22"/>
          <w:szCs w:val="22"/>
        </w:rPr>
        <w:t>Memoir of a Debulked Woman: Enduring Ovarian Cancer</w:t>
      </w:r>
      <w:r w:rsidR="00D031D7">
        <w:rPr>
          <w:sz w:val="22"/>
          <w:szCs w:val="22"/>
        </w:rPr>
        <w:t>, 2012. Selections</w:t>
      </w:r>
      <w:r w:rsidR="00CA4821">
        <w:rPr>
          <w:sz w:val="22"/>
          <w:szCs w:val="22"/>
        </w:rPr>
        <w:t xml:space="preserve">. </w:t>
      </w:r>
    </w:p>
    <w:p w:rsidR="00480B73" w:rsidRPr="00281DBF" w:rsidRDefault="00480B73" w:rsidP="00480B73">
      <w:pPr>
        <w:ind w:left="720" w:hanging="720"/>
        <w:rPr>
          <w:sz w:val="22"/>
          <w:szCs w:val="22"/>
        </w:rPr>
      </w:pPr>
      <w:r w:rsidRPr="00281DBF">
        <w:rPr>
          <w:sz w:val="22"/>
          <w:szCs w:val="22"/>
        </w:rPr>
        <w:t>James Jones, “</w:t>
      </w:r>
      <w:r>
        <w:rPr>
          <w:sz w:val="22"/>
          <w:szCs w:val="22"/>
        </w:rPr>
        <w:t>A Moral Astigmatis</w:t>
      </w:r>
      <w:r w:rsidR="00900D33">
        <w:rPr>
          <w:sz w:val="22"/>
          <w:szCs w:val="22"/>
        </w:rPr>
        <w:t>m” &amp;</w:t>
      </w:r>
      <w:r w:rsidRPr="00281DBF">
        <w:rPr>
          <w:sz w:val="22"/>
          <w:szCs w:val="22"/>
        </w:rPr>
        <w:t xml:space="preserve"> “A </w:t>
      </w:r>
      <w:r w:rsidR="00900D33">
        <w:rPr>
          <w:sz w:val="22"/>
          <w:szCs w:val="22"/>
        </w:rPr>
        <w:t>Notoriously Bad Blood,” Ch.</w:t>
      </w:r>
      <w:r w:rsidRPr="00281DBF">
        <w:rPr>
          <w:sz w:val="22"/>
          <w:szCs w:val="22"/>
        </w:rPr>
        <w:t xml:space="preserve"> 1 and 2 of </w:t>
      </w:r>
      <w:r w:rsidRPr="00281DBF">
        <w:rPr>
          <w:i/>
          <w:sz w:val="22"/>
          <w:szCs w:val="22"/>
        </w:rPr>
        <w:t>Bad Blood</w:t>
      </w:r>
      <w:r w:rsidRPr="00281DBF">
        <w:rPr>
          <w:sz w:val="22"/>
          <w:szCs w:val="22"/>
        </w:rPr>
        <w:t xml:space="preserve">, </w:t>
      </w:r>
      <w:r>
        <w:rPr>
          <w:sz w:val="22"/>
          <w:szCs w:val="22"/>
        </w:rPr>
        <w:t>Free Press, 1993:</w:t>
      </w:r>
      <w:r w:rsidRPr="00281DBF">
        <w:rPr>
          <w:sz w:val="22"/>
          <w:szCs w:val="22"/>
        </w:rPr>
        <w:t xml:space="preserve"> 1-29</w:t>
      </w:r>
      <w:r>
        <w:rPr>
          <w:sz w:val="22"/>
          <w:szCs w:val="22"/>
        </w:rPr>
        <w:t>.</w:t>
      </w:r>
    </w:p>
    <w:p w:rsidR="00480B73" w:rsidRPr="00281DBF" w:rsidRDefault="00480B73" w:rsidP="00480B73">
      <w:pPr>
        <w:pStyle w:val="DefaultText"/>
        <w:ind w:left="720" w:hanging="720"/>
        <w:rPr>
          <w:sz w:val="22"/>
          <w:szCs w:val="22"/>
        </w:rPr>
      </w:pPr>
      <w:r w:rsidRPr="00281DBF">
        <w:rPr>
          <w:sz w:val="22"/>
          <w:szCs w:val="22"/>
        </w:rPr>
        <w:t xml:space="preserve">Susan Reverby, “Bioethics, History, and the Study as Gospel” and “The Court of Imagination,” chapters 10 and 11 of </w:t>
      </w:r>
      <w:r w:rsidRPr="00281DBF">
        <w:rPr>
          <w:i/>
          <w:sz w:val="22"/>
          <w:szCs w:val="22"/>
        </w:rPr>
        <w:t>Examining Tuskegee: The Infamous Syphilis Study and Its Legacy</w:t>
      </w:r>
      <w:r w:rsidRPr="00281DBF">
        <w:rPr>
          <w:sz w:val="22"/>
          <w:szCs w:val="22"/>
        </w:rPr>
        <w:t>. The University of North Carolina Press, 2009: 187-215.</w:t>
      </w:r>
    </w:p>
    <w:p w:rsidR="003E2FFB" w:rsidRPr="00281DBF" w:rsidRDefault="003E2FFB" w:rsidP="003E2FFB">
      <w:pPr>
        <w:pStyle w:val="DefaultText"/>
        <w:rPr>
          <w:bCs/>
          <w:sz w:val="22"/>
          <w:szCs w:val="22"/>
        </w:rPr>
      </w:pPr>
      <w:r w:rsidRPr="00281DBF">
        <w:rPr>
          <w:bCs/>
          <w:sz w:val="22"/>
          <w:szCs w:val="22"/>
        </w:rPr>
        <w:t xml:space="preserve">Rebecca Skloot, </w:t>
      </w:r>
      <w:r w:rsidRPr="00281DBF">
        <w:rPr>
          <w:bCs/>
          <w:i/>
          <w:iCs/>
          <w:sz w:val="22"/>
          <w:szCs w:val="22"/>
        </w:rPr>
        <w:t>The Immortal Life of Henrietta Lacks</w:t>
      </w:r>
      <w:r>
        <w:rPr>
          <w:bCs/>
          <w:sz w:val="22"/>
          <w:szCs w:val="22"/>
        </w:rPr>
        <w:t>. Broadway, 2010, 2011.</w:t>
      </w:r>
      <w:r w:rsidRPr="00281DBF">
        <w:rPr>
          <w:bCs/>
          <w:i/>
          <w:iCs/>
          <w:sz w:val="22"/>
          <w:szCs w:val="22"/>
        </w:rPr>
        <w:t xml:space="preserve"> </w:t>
      </w:r>
      <w:r w:rsidRPr="00281DBF">
        <w:rPr>
          <w:bCs/>
          <w:sz w:val="22"/>
          <w:szCs w:val="22"/>
        </w:rPr>
        <w:t>($8.24)</w:t>
      </w:r>
      <w:r>
        <w:rPr>
          <w:bCs/>
          <w:sz w:val="22"/>
          <w:szCs w:val="22"/>
        </w:rPr>
        <w:t xml:space="preserve"> [excerpts]</w:t>
      </w:r>
    </w:p>
    <w:p w:rsidR="00480B73" w:rsidRDefault="007B7ABD" w:rsidP="00480B73">
      <w:pPr>
        <w:pStyle w:val="DefaultText"/>
        <w:rPr>
          <w:bCs/>
          <w:sz w:val="22"/>
          <w:szCs w:val="22"/>
        </w:rPr>
      </w:pPr>
      <w:r>
        <w:rPr>
          <w:bCs/>
          <w:sz w:val="22"/>
          <w:szCs w:val="22"/>
        </w:rPr>
        <w:t xml:space="preserve">Randy Shilts, </w:t>
      </w:r>
      <w:r w:rsidRPr="00DE1C03">
        <w:rPr>
          <w:bCs/>
          <w:i/>
          <w:sz w:val="22"/>
          <w:szCs w:val="22"/>
        </w:rPr>
        <w:t>And the Band Played On</w:t>
      </w:r>
      <w:r w:rsidR="0097278A">
        <w:rPr>
          <w:bCs/>
          <w:sz w:val="22"/>
          <w:szCs w:val="22"/>
        </w:rPr>
        <w:t>.</w:t>
      </w:r>
      <w:r w:rsidR="008E0C37">
        <w:rPr>
          <w:bCs/>
          <w:sz w:val="22"/>
          <w:szCs w:val="22"/>
        </w:rPr>
        <w:t xml:space="preserve"> 1987. </w:t>
      </w:r>
      <w:r w:rsidR="0097278A">
        <w:rPr>
          <w:bCs/>
          <w:sz w:val="22"/>
          <w:szCs w:val="22"/>
        </w:rPr>
        <w:t xml:space="preserve"> </w:t>
      </w:r>
      <w:r w:rsidR="00D21DC7">
        <w:rPr>
          <w:bCs/>
          <w:sz w:val="22"/>
          <w:szCs w:val="22"/>
        </w:rPr>
        <w:t>pp. 11-33, 80-92, 234-242, 263-277, 450-456, 486-503</w:t>
      </w:r>
    </w:p>
    <w:p w:rsidR="00D21DC7" w:rsidRDefault="00D21DC7" w:rsidP="00480B73">
      <w:pPr>
        <w:pStyle w:val="DefaultText"/>
        <w:rPr>
          <w:bCs/>
          <w:i/>
          <w:sz w:val="22"/>
          <w:szCs w:val="22"/>
        </w:rPr>
      </w:pPr>
      <w:r>
        <w:rPr>
          <w:bCs/>
          <w:i/>
          <w:sz w:val="22"/>
          <w:szCs w:val="22"/>
        </w:rPr>
        <w:t xml:space="preserve">A Timeline of HIV/AIDS </w:t>
      </w:r>
      <w:hyperlink r:id="rId10" w:history="1">
        <w:r w:rsidRPr="00D21DC7">
          <w:rPr>
            <w:rStyle w:val="Hyperlink"/>
            <w:bCs/>
            <w:sz w:val="22"/>
            <w:szCs w:val="22"/>
          </w:rPr>
          <w:t>https://www.aids.gov/hiv-aids-basics/hiv-aids-101/aids-timeline/</w:t>
        </w:r>
      </w:hyperlink>
    </w:p>
    <w:p w:rsidR="00480B73" w:rsidRDefault="00D21DC7" w:rsidP="00480B73">
      <w:pPr>
        <w:pStyle w:val="DefaultText"/>
        <w:rPr>
          <w:rStyle w:val="Hyperlink"/>
          <w:bCs/>
          <w:sz w:val="22"/>
          <w:szCs w:val="22"/>
        </w:rPr>
      </w:pPr>
      <w:r w:rsidRPr="00D21DC7">
        <w:rPr>
          <w:bCs/>
          <w:i/>
          <w:sz w:val="22"/>
          <w:szCs w:val="22"/>
        </w:rPr>
        <w:t>AIDS Retrospective Slideshow: A Pictorial Timeline of the HIV/AIDS Pandemic</w:t>
      </w:r>
      <w:r>
        <w:rPr>
          <w:bCs/>
          <w:sz w:val="22"/>
          <w:szCs w:val="22"/>
        </w:rPr>
        <w:t xml:space="preserve"> </w:t>
      </w:r>
      <w:r>
        <w:rPr>
          <w:bCs/>
          <w:sz w:val="22"/>
          <w:szCs w:val="22"/>
        </w:rPr>
        <w:br/>
      </w:r>
      <w:r>
        <w:rPr>
          <w:bCs/>
          <w:sz w:val="22"/>
          <w:szCs w:val="22"/>
        </w:rPr>
        <w:tab/>
      </w:r>
      <w:r w:rsidR="001D260C">
        <w:rPr>
          <w:bCs/>
          <w:sz w:val="22"/>
          <w:szCs w:val="22"/>
        </w:rPr>
        <w:t xml:space="preserve"> </w:t>
      </w:r>
      <w:hyperlink r:id="rId11" w:history="1">
        <w:r w:rsidR="00232E9B" w:rsidRPr="00D5786B">
          <w:rPr>
            <w:rStyle w:val="Hyperlink"/>
            <w:bCs/>
            <w:sz w:val="22"/>
            <w:szCs w:val="22"/>
          </w:rPr>
          <w:t>http://www.webmd.com/hiv-aids/ss/slideshow-aids-retrospective</w:t>
        </w:r>
      </w:hyperlink>
    </w:p>
    <w:p w:rsidR="00ED6E97" w:rsidRDefault="00ED6E97" w:rsidP="000649AC">
      <w:pPr>
        <w:rPr>
          <w:bCs/>
          <w:noProof/>
          <w:sz w:val="22"/>
          <w:szCs w:val="22"/>
        </w:rPr>
      </w:pPr>
      <w:r>
        <w:rPr>
          <w:bCs/>
          <w:sz w:val="22"/>
          <w:szCs w:val="22"/>
        </w:rPr>
        <w:t xml:space="preserve">Luc Montagnier, </w:t>
      </w:r>
      <w:r w:rsidRPr="007B7ABD">
        <w:rPr>
          <w:bCs/>
          <w:i/>
          <w:noProof/>
          <w:sz w:val="22"/>
          <w:szCs w:val="22"/>
        </w:rPr>
        <w:t>Virus: The Co-Discoverer of HIV Tracks Its Rampage and Charts the Future</w:t>
      </w:r>
      <w:r w:rsidR="000649AC">
        <w:rPr>
          <w:bCs/>
          <w:noProof/>
          <w:sz w:val="22"/>
          <w:szCs w:val="22"/>
        </w:rPr>
        <w:t>, 1999</w:t>
      </w:r>
      <w:r>
        <w:rPr>
          <w:bCs/>
          <w:noProof/>
          <w:sz w:val="22"/>
          <w:szCs w:val="22"/>
        </w:rPr>
        <w:t xml:space="preserve"> [</w:t>
      </w:r>
      <w:r w:rsidR="002C58D5">
        <w:rPr>
          <w:bCs/>
          <w:noProof/>
          <w:sz w:val="22"/>
          <w:szCs w:val="22"/>
        </w:rPr>
        <w:t>Chapter 2</w:t>
      </w:r>
      <w:r>
        <w:rPr>
          <w:bCs/>
          <w:noProof/>
          <w:sz w:val="22"/>
          <w:szCs w:val="22"/>
        </w:rPr>
        <w:t>]</w:t>
      </w:r>
      <w:r w:rsidR="000649AC">
        <w:rPr>
          <w:bCs/>
          <w:noProof/>
          <w:sz w:val="22"/>
          <w:szCs w:val="22"/>
        </w:rPr>
        <w:br/>
      </w:r>
      <w:r w:rsidR="00992208" w:rsidRPr="00992208">
        <w:rPr>
          <w:bCs/>
          <w:noProof/>
          <w:sz w:val="22"/>
          <w:szCs w:val="22"/>
        </w:rPr>
        <w:t xml:space="preserve">Christopher Dyea </w:t>
      </w:r>
      <w:r w:rsidR="00992208">
        <w:rPr>
          <w:bCs/>
          <w:noProof/>
          <w:sz w:val="22"/>
          <w:szCs w:val="22"/>
        </w:rPr>
        <w:t xml:space="preserve">and </w:t>
      </w:r>
      <w:r w:rsidR="00992208" w:rsidRPr="00992208">
        <w:rPr>
          <w:bCs/>
          <w:noProof/>
          <w:sz w:val="22"/>
          <w:szCs w:val="22"/>
        </w:rPr>
        <w:t>Shambhu Acharya</w:t>
      </w:r>
      <w:r w:rsidR="00992208">
        <w:rPr>
          <w:bCs/>
          <w:noProof/>
          <w:sz w:val="22"/>
          <w:szCs w:val="22"/>
        </w:rPr>
        <w:t>, “</w:t>
      </w:r>
      <w:r w:rsidR="00992208" w:rsidRPr="00992208">
        <w:rPr>
          <w:bCs/>
          <w:noProof/>
          <w:sz w:val="22"/>
          <w:szCs w:val="22"/>
        </w:rPr>
        <w:t xml:space="preserve">How can the sustainable development goals improve global health? </w:t>
      </w:r>
      <w:r w:rsidR="003121D4">
        <w:rPr>
          <w:bCs/>
          <w:noProof/>
          <w:sz w:val="22"/>
          <w:szCs w:val="22"/>
        </w:rPr>
        <w:br/>
        <w:t xml:space="preserve">       </w:t>
      </w:r>
      <w:r w:rsidR="00992208" w:rsidRPr="00992208">
        <w:rPr>
          <w:bCs/>
          <w:noProof/>
          <w:sz w:val="22"/>
          <w:szCs w:val="22"/>
        </w:rPr>
        <w:t>Call for papers</w:t>
      </w:r>
      <w:r w:rsidR="00FB0DED">
        <w:rPr>
          <w:bCs/>
          <w:noProof/>
          <w:sz w:val="22"/>
          <w:szCs w:val="22"/>
        </w:rPr>
        <w:t>.</w:t>
      </w:r>
      <w:r w:rsidR="00992208">
        <w:rPr>
          <w:bCs/>
          <w:noProof/>
          <w:sz w:val="22"/>
          <w:szCs w:val="22"/>
        </w:rPr>
        <w:t>”</w:t>
      </w:r>
      <w:r w:rsidR="00992208" w:rsidRPr="00992208">
        <w:rPr>
          <w:bCs/>
          <w:noProof/>
          <w:sz w:val="22"/>
          <w:szCs w:val="22"/>
        </w:rPr>
        <w:t xml:space="preserve"> </w:t>
      </w:r>
      <w:r w:rsidR="00FB0DED" w:rsidRPr="00FB0DED">
        <w:rPr>
          <w:bCs/>
          <w:i/>
          <w:noProof/>
          <w:sz w:val="22"/>
          <w:szCs w:val="22"/>
        </w:rPr>
        <w:t>Bulletin of the World Health Organization</w:t>
      </w:r>
      <w:r w:rsidR="00FB0DED">
        <w:rPr>
          <w:bCs/>
          <w:noProof/>
          <w:sz w:val="22"/>
          <w:szCs w:val="22"/>
        </w:rPr>
        <w:t>. October 2017: 666-667.</w:t>
      </w:r>
      <w:r w:rsidR="00992208" w:rsidRPr="00992208">
        <w:rPr>
          <w:bCs/>
          <w:noProof/>
          <w:sz w:val="22"/>
          <w:szCs w:val="22"/>
        </w:rPr>
        <w:t xml:space="preserve"> </w:t>
      </w:r>
    </w:p>
    <w:p w:rsidR="00ED6E97" w:rsidRDefault="009B0DBD" w:rsidP="00480B73">
      <w:pPr>
        <w:pStyle w:val="DefaultText"/>
        <w:rPr>
          <w:bCs/>
          <w:sz w:val="22"/>
          <w:szCs w:val="22"/>
        </w:rPr>
      </w:pPr>
      <w:r w:rsidRPr="009B0DBD">
        <w:rPr>
          <w:rStyle w:val="Hyperlink"/>
          <w:bCs/>
          <w:color w:val="auto"/>
          <w:sz w:val="22"/>
          <w:szCs w:val="22"/>
          <w:u w:val="none"/>
        </w:rPr>
        <w:t>Assignment 4 article</w:t>
      </w:r>
      <w:r w:rsidR="002C58D5">
        <w:rPr>
          <w:rStyle w:val="Hyperlink"/>
          <w:bCs/>
          <w:color w:val="auto"/>
          <w:sz w:val="22"/>
          <w:szCs w:val="22"/>
          <w:u w:val="none"/>
        </w:rPr>
        <w:t>s</w:t>
      </w:r>
      <w:r w:rsidR="00FB0DED">
        <w:rPr>
          <w:rStyle w:val="Hyperlink"/>
          <w:bCs/>
          <w:color w:val="auto"/>
          <w:sz w:val="22"/>
          <w:szCs w:val="22"/>
          <w:u w:val="none"/>
        </w:rPr>
        <w:t xml:space="preserve">,which are available </w:t>
      </w:r>
      <w:r w:rsidRPr="009B0DBD">
        <w:rPr>
          <w:rStyle w:val="Hyperlink"/>
          <w:bCs/>
          <w:color w:val="auto"/>
          <w:sz w:val="22"/>
          <w:szCs w:val="22"/>
          <w:u w:val="none"/>
        </w:rPr>
        <w:t>in pdf</w:t>
      </w:r>
      <w:r w:rsidR="00FB0DED">
        <w:rPr>
          <w:rStyle w:val="Hyperlink"/>
          <w:bCs/>
          <w:color w:val="auto"/>
          <w:sz w:val="22"/>
          <w:szCs w:val="22"/>
          <w:u w:val="none"/>
        </w:rPr>
        <w:t xml:space="preserve"> on </w:t>
      </w:r>
      <w:r w:rsidR="003E2FFB">
        <w:rPr>
          <w:rStyle w:val="Hyperlink"/>
          <w:bCs/>
          <w:color w:val="auto"/>
          <w:sz w:val="22"/>
          <w:szCs w:val="22"/>
          <w:u w:val="none"/>
        </w:rPr>
        <w:t>Canvas</w:t>
      </w:r>
      <w:r w:rsidRPr="009B0DBD">
        <w:rPr>
          <w:rStyle w:val="Hyperlink"/>
          <w:bCs/>
          <w:color w:val="auto"/>
          <w:sz w:val="22"/>
          <w:szCs w:val="22"/>
          <w:u w:val="none"/>
        </w:rPr>
        <w:t>, are noted on the last page</w:t>
      </w:r>
      <w:r w:rsidR="00081D38">
        <w:rPr>
          <w:rStyle w:val="Hyperlink"/>
          <w:bCs/>
          <w:color w:val="auto"/>
          <w:sz w:val="22"/>
          <w:szCs w:val="22"/>
          <w:u w:val="none"/>
        </w:rPr>
        <w:t xml:space="preserve"> of </w:t>
      </w:r>
      <w:r w:rsidR="00DA7B11">
        <w:rPr>
          <w:rStyle w:val="Hyperlink"/>
          <w:bCs/>
          <w:color w:val="auto"/>
          <w:sz w:val="22"/>
          <w:szCs w:val="22"/>
          <w:u w:val="none"/>
        </w:rPr>
        <w:t>the syllabus</w:t>
      </w:r>
      <w:r w:rsidRPr="009B0DBD">
        <w:rPr>
          <w:rStyle w:val="Hyperlink"/>
          <w:bCs/>
          <w:color w:val="auto"/>
          <w:sz w:val="22"/>
          <w:szCs w:val="22"/>
          <w:u w:val="none"/>
        </w:rPr>
        <w:t>.</w:t>
      </w:r>
      <w:r w:rsidR="00081D38">
        <w:rPr>
          <w:rStyle w:val="Hyperlink"/>
          <w:bCs/>
          <w:color w:val="auto"/>
          <w:sz w:val="22"/>
          <w:szCs w:val="22"/>
          <w:u w:val="none"/>
        </w:rPr>
        <w:br/>
      </w:r>
    </w:p>
    <w:p w:rsidR="003E2FFB" w:rsidRPr="003E2FFB" w:rsidRDefault="003E2FFB" w:rsidP="003E2FFB">
      <w:pPr>
        <w:pStyle w:val="DefaultText"/>
        <w:rPr>
          <w:bCs/>
          <w:sz w:val="22"/>
          <w:szCs w:val="22"/>
        </w:rPr>
      </w:pPr>
      <w:r w:rsidRPr="002C58D5">
        <w:rPr>
          <w:b/>
          <w:bCs/>
          <w:sz w:val="22"/>
          <w:szCs w:val="22"/>
        </w:rPr>
        <w:t>TIPS:</w:t>
      </w:r>
      <w:r>
        <w:rPr>
          <w:bCs/>
          <w:sz w:val="22"/>
          <w:szCs w:val="22"/>
        </w:rPr>
        <w:t xml:space="preserve"> </w:t>
      </w:r>
      <w:r w:rsidR="000E1406" w:rsidRPr="000E1406">
        <w:rPr>
          <w:b/>
          <w:bCs/>
          <w:sz w:val="22"/>
          <w:szCs w:val="22"/>
        </w:rPr>
        <w:t>Print the syllabus and d</w:t>
      </w:r>
      <w:r w:rsidRPr="000E1406">
        <w:rPr>
          <w:b/>
          <w:bCs/>
          <w:sz w:val="22"/>
          <w:szCs w:val="22"/>
        </w:rPr>
        <w:t>ownload pdf files of course texts before leaving the US.</w:t>
      </w:r>
      <w:r w:rsidRPr="00081D38">
        <w:rPr>
          <w:bCs/>
          <w:sz w:val="22"/>
          <w:szCs w:val="22"/>
        </w:rPr>
        <w:t xml:space="preserve"> We will reference texts during class discussions, so having access to print or electronic versions (on laptop, tablet, or phone) </w:t>
      </w:r>
      <w:r>
        <w:rPr>
          <w:bCs/>
          <w:sz w:val="22"/>
          <w:szCs w:val="22"/>
        </w:rPr>
        <w:t xml:space="preserve">during class </w:t>
      </w:r>
      <w:r w:rsidRPr="00081D38">
        <w:rPr>
          <w:bCs/>
          <w:sz w:val="22"/>
          <w:szCs w:val="22"/>
        </w:rPr>
        <w:t xml:space="preserve">is helpful. </w:t>
      </w:r>
      <w:r>
        <w:rPr>
          <w:bCs/>
          <w:sz w:val="22"/>
          <w:szCs w:val="22"/>
        </w:rPr>
        <w:t>Purchasing plays by Edson and Feldshuh and bringing these to GTL is recommended.</w:t>
      </w:r>
    </w:p>
    <w:p w:rsidR="00997DB9" w:rsidRDefault="00997DB9" w:rsidP="00997DB9">
      <w:pPr>
        <w:pStyle w:val="DefaultText"/>
        <w:rPr>
          <w:color w:val="000000" w:themeColor="text1"/>
          <w:sz w:val="22"/>
          <w:szCs w:val="22"/>
        </w:rPr>
      </w:pPr>
      <w:r w:rsidRPr="00042856">
        <w:rPr>
          <w:b/>
          <w:sz w:val="22"/>
          <w:szCs w:val="22"/>
        </w:rPr>
        <w:lastRenderedPageBreak/>
        <w:t xml:space="preserve">ADAPTS: </w:t>
      </w:r>
      <w:r>
        <w:rPr>
          <w:color w:val="000000" w:themeColor="text1"/>
          <w:sz w:val="22"/>
          <w:szCs w:val="22"/>
        </w:rPr>
        <w:t xml:space="preserve">The </w:t>
      </w:r>
      <w:r w:rsidR="008E0C37">
        <w:rPr>
          <w:color w:val="000000" w:themeColor="text1"/>
          <w:sz w:val="22"/>
          <w:szCs w:val="22"/>
        </w:rPr>
        <w:t xml:space="preserve">Atlanta </w:t>
      </w:r>
      <w:r>
        <w:rPr>
          <w:color w:val="000000" w:themeColor="text1"/>
          <w:sz w:val="22"/>
          <w:szCs w:val="22"/>
        </w:rPr>
        <w:t xml:space="preserve">Office of </w:t>
      </w:r>
      <w:r w:rsidRPr="00042856">
        <w:rPr>
          <w:color w:val="000000" w:themeColor="text1"/>
          <w:sz w:val="22"/>
          <w:szCs w:val="22"/>
        </w:rPr>
        <w:t>Disability Services assists students self-identifying as having a disability to obta</w:t>
      </w:r>
      <w:r>
        <w:rPr>
          <w:color w:val="000000" w:themeColor="text1"/>
          <w:sz w:val="22"/>
          <w:szCs w:val="22"/>
        </w:rPr>
        <w:t>in reasonable accommodations. </w:t>
      </w:r>
      <w:r w:rsidRPr="00042856">
        <w:rPr>
          <w:color w:val="000000" w:themeColor="text1"/>
          <w:sz w:val="22"/>
          <w:szCs w:val="22"/>
        </w:rPr>
        <w:t xml:space="preserve">Documentation of disability is required to determine appropriate accommodations or modifications that may be helpful on campus. See </w:t>
      </w:r>
      <w:hyperlink r:id="rId12" w:history="1">
        <w:r w:rsidRPr="009B2011">
          <w:rPr>
            <w:rStyle w:val="Hyperlink"/>
            <w:sz w:val="22"/>
            <w:szCs w:val="22"/>
          </w:rPr>
          <w:t>http://www.adapts.gatech.edu/</w:t>
        </w:r>
      </w:hyperlink>
      <w:r w:rsidR="008E0C37">
        <w:t xml:space="preserve"> </w:t>
      </w:r>
    </w:p>
    <w:p w:rsidR="00EE26D3" w:rsidRDefault="00EE26D3" w:rsidP="00042856">
      <w:pPr>
        <w:pStyle w:val="DefaultText"/>
        <w:rPr>
          <w:b/>
          <w:color w:val="000000"/>
          <w:sz w:val="22"/>
          <w:szCs w:val="22"/>
        </w:rPr>
      </w:pPr>
    </w:p>
    <w:p w:rsidR="00900D33" w:rsidRPr="001B3775" w:rsidRDefault="00900D33" w:rsidP="00042856">
      <w:pPr>
        <w:pStyle w:val="DefaultText"/>
        <w:rPr>
          <w:sz w:val="22"/>
          <w:szCs w:val="22"/>
        </w:rPr>
      </w:pPr>
      <w:r w:rsidRPr="001B3775">
        <w:rPr>
          <w:b/>
          <w:sz w:val="22"/>
          <w:szCs w:val="22"/>
        </w:rPr>
        <w:t>INCLUSIVE EXCELLENCE:</w:t>
      </w:r>
      <w:r w:rsidRPr="001B3775">
        <w:rPr>
          <w:sz w:val="22"/>
          <w:szCs w:val="22"/>
        </w:rPr>
        <w:t xml:space="preserve"> The Ivan Allen College of Liberal Arts supports the Georgia Institute of Technology’s commitment to creating a campus free of discrimination on the basis of race, color, religion, sex, national origin, age, disability, sexual orientation, gender identity, or veteran status. We further affirm the importance of cultivating an intellectual climate that allows us to better understand the similarities and differences of those who constitute the Georgia Tech community, as well as the necessity of working against inequalities that may also manifest here as they do in the broader society. </w:t>
      </w:r>
    </w:p>
    <w:p w:rsidR="00480B73" w:rsidRPr="001B3775" w:rsidRDefault="00480B73" w:rsidP="00480B73">
      <w:pPr>
        <w:pStyle w:val="DefaultText"/>
        <w:rPr>
          <w:b/>
          <w:sz w:val="22"/>
          <w:szCs w:val="22"/>
        </w:rPr>
      </w:pPr>
    </w:p>
    <w:p w:rsidR="002C58D5" w:rsidRDefault="00480B73" w:rsidP="00480B73">
      <w:pPr>
        <w:pStyle w:val="DefaultText"/>
        <w:rPr>
          <w:color w:val="000000"/>
          <w:sz w:val="22"/>
          <w:szCs w:val="22"/>
        </w:rPr>
      </w:pPr>
      <w:r w:rsidRPr="00B52885">
        <w:rPr>
          <w:b/>
          <w:sz w:val="22"/>
          <w:szCs w:val="22"/>
        </w:rPr>
        <w:t>ACADEMIC HONESTY:</w:t>
      </w:r>
      <w:r w:rsidRPr="00B52885">
        <w:rPr>
          <w:sz w:val="22"/>
          <w:szCs w:val="22"/>
        </w:rPr>
        <w:t xml:space="preserve">  If you quote, paraphrase, or summarize information that you originally obtained from a written (print or Internet) or a verbal source in your written assignment, this source reference should be cited in your text. You should use MLA style in your papers for this course: references should be parenthetic</w:t>
      </w:r>
      <w:r w:rsidR="00232E9B">
        <w:rPr>
          <w:sz w:val="22"/>
          <w:szCs w:val="22"/>
        </w:rPr>
        <w:t xml:space="preserve">ally made within your essay, and references to texts not on the course reading list should be </w:t>
      </w:r>
      <w:r w:rsidRPr="00B52885">
        <w:rPr>
          <w:sz w:val="22"/>
          <w:szCs w:val="22"/>
        </w:rPr>
        <w:t>linked to a works cited section. Questions about appropriate forms of citation can be asked of the course instructor or the reference staff at the library. You should become familiar with the provisions of the Georgia Tech academic honor code and the policies governing violations of the honor code, both published in t</w:t>
      </w:r>
      <w:r w:rsidR="00081D38">
        <w:rPr>
          <w:sz w:val="22"/>
          <w:szCs w:val="22"/>
        </w:rPr>
        <w:t>he Georgia Tech course catalog.</w:t>
      </w:r>
      <w:r w:rsidRPr="00B52885">
        <w:rPr>
          <w:sz w:val="22"/>
          <w:szCs w:val="22"/>
        </w:rPr>
        <w:t xml:space="preserve"> For more information, see </w:t>
      </w:r>
      <w:hyperlink r:id="rId13" w:history="1">
        <w:r w:rsidR="002C58D5" w:rsidRPr="009B2011">
          <w:rPr>
            <w:rStyle w:val="Hyperlink"/>
            <w:sz w:val="22"/>
            <w:szCs w:val="22"/>
          </w:rPr>
          <w:t>www.honor.gatech.edu</w:t>
        </w:r>
      </w:hyperlink>
    </w:p>
    <w:p w:rsidR="00480B73" w:rsidRPr="00B52885" w:rsidRDefault="00480B73" w:rsidP="00480B73">
      <w:pPr>
        <w:pStyle w:val="DefaultText"/>
        <w:rPr>
          <w:sz w:val="22"/>
          <w:szCs w:val="22"/>
        </w:rPr>
      </w:pPr>
    </w:p>
    <w:p w:rsidR="00480B73" w:rsidRPr="00B52885" w:rsidRDefault="00BD546F" w:rsidP="00480B73">
      <w:pPr>
        <w:pStyle w:val="DefaultText"/>
        <w:rPr>
          <w:sz w:val="22"/>
          <w:szCs w:val="22"/>
        </w:rPr>
      </w:pPr>
      <w:r>
        <w:rPr>
          <w:b/>
          <w:sz w:val="22"/>
          <w:szCs w:val="22"/>
        </w:rPr>
        <w:t xml:space="preserve">WRITTEN </w:t>
      </w:r>
      <w:r w:rsidR="00480B73" w:rsidRPr="00B52885">
        <w:rPr>
          <w:b/>
          <w:sz w:val="22"/>
          <w:szCs w:val="22"/>
        </w:rPr>
        <w:t>ASSIGNMENTS</w:t>
      </w:r>
      <w:r>
        <w:rPr>
          <w:b/>
          <w:sz w:val="22"/>
          <w:szCs w:val="22"/>
        </w:rPr>
        <w:t xml:space="preserve"> AND PARTICIPATION</w:t>
      </w:r>
      <w:r w:rsidR="003E2FFB">
        <w:rPr>
          <w:b/>
          <w:sz w:val="22"/>
          <w:szCs w:val="22"/>
        </w:rPr>
        <w:t xml:space="preserve"> [More information is available on </w:t>
      </w:r>
      <w:r w:rsidR="001B3775">
        <w:rPr>
          <w:b/>
          <w:sz w:val="22"/>
          <w:szCs w:val="22"/>
        </w:rPr>
        <w:t>page 6 below</w:t>
      </w:r>
      <w:r w:rsidR="003E2FFB">
        <w:rPr>
          <w:b/>
          <w:sz w:val="22"/>
          <w:szCs w:val="22"/>
        </w:rPr>
        <w:t>]</w:t>
      </w:r>
      <w:r w:rsidR="00480B73" w:rsidRPr="00B52885">
        <w:rPr>
          <w:b/>
          <w:sz w:val="22"/>
          <w:szCs w:val="22"/>
        </w:rPr>
        <w:t>:</w:t>
      </w:r>
      <w:r w:rsidR="00480B73" w:rsidRPr="00B52885">
        <w:rPr>
          <w:sz w:val="22"/>
          <w:szCs w:val="22"/>
        </w:rPr>
        <w:t xml:space="preserve"> Due dates for the writing assignmen</w:t>
      </w:r>
      <w:r w:rsidR="00255B70">
        <w:rPr>
          <w:sz w:val="22"/>
          <w:szCs w:val="22"/>
        </w:rPr>
        <w:t>ts are listed in the syllabus.</w:t>
      </w:r>
      <w:r w:rsidR="00480B73" w:rsidRPr="00B52885">
        <w:rPr>
          <w:sz w:val="22"/>
          <w:szCs w:val="22"/>
        </w:rPr>
        <w:t xml:space="preserve">Your writing assignments will provide opportunities to extend classroom discussions and to meditate more </w:t>
      </w:r>
      <w:r w:rsidR="002C58D5">
        <w:rPr>
          <w:sz w:val="22"/>
          <w:szCs w:val="22"/>
        </w:rPr>
        <w:t xml:space="preserve">thoughtfully on course topics. </w:t>
      </w:r>
      <w:r w:rsidR="00480B73" w:rsidRPr="00B52885">
        <w:rPr>
          <w:sz w:val="22"/>
          <w:szCs w:val="22"/>
        </w:rPr>
        <w:t xml:space="preserve">Class </w:t>
      </w:r>
      <w:r>
        <w:rPr>
          <w:sz w:val="22"/>
          <w:szCs w:val="22"/>
        </w:rPr>
        <w:t>discussions depend on your analyses of</w:t>
      </w:r>
      <w:r w:rsidR="00480B73" w:rsidRPr="00B52885">
        <w:rPr>
          <w:sz w:val="22"/>
          <w:szCs w:val="22"/>
        </w:rPr>
        <w:t xml:space="preserve"> the r</w:t>
      </w:r>
      <w:r>
        <w:rPr>
          <w:sz w:val="22"/>
          <w:szCs w:val="22"/>
        </w:rPr>
        <w:t>eadings and your cont</w:t>
      </w:r>
      <w:r w:rsidR="00255B70">
        <w:rPr>
          <w:sz w:val="22"/>
          <w:szCs w:val="22"/>
        </w:rPr>
        <w:t xml:space="preserve">ributions to the conversations. </w:t>
      </w:r>
      <w:r>
        <w:rPr>
          <w:sz w:val="22"/>
          <w:szCs w:val="22"/>
        </w:rPr>
        <w:t xml:space="preserve">Your essays should build on your reading and the class discussions. </w:t>
      </w:r>
      <w:r w:rsidR="00480B73" w:rsidRPr="00B52885">
        <w:rPr>
          <w:sz w:val="22"/>
          <w:szCs w:val="22"/>
        </w:rPr>
        <w:t xml:space="preserve">Please come to each class prepared to participate in discussions </w:t>
      </w:r>
      <w:r w:rsidR="00CA4821">
        <w:rPr>
          <w:sz w:val="22"/>
          <w:szCs w:val="22"/>
        </w:rPr>
        <w:t xml:space="preserve">after </w:t>
      </w:r>
      <w:r>
        <w:rPr>
          <w:sz w:val="22"/>
          <w:szCs w:val="22"/>
        </w:rPr>
        <w:t>having read</w:t>
      </w:r>
      <w:r w:rsidR="00480B73" w:rsidRPr="00B52885">
        <w:rPr>
          <w:sz w:val="22"/>
          <w:szCs w:val="22"/>
        </w:rPr>
        <w:t xml:space="preserve"> </w:t>
      </w:r>
      <w:r w:rsidR="002C58D5">
        <w:rPr>
          <w:sz w:val="22"/>
          <w:szCs w:val="22"/>
        </w:rPr>
        <w:t>and thought about the text/s</w:t>
      </w:r>
      <w:r>
        <w:rPr>
          <w:sz w:val="22"/>
          <w:szCs w:val="22"/>
        </w:rPr>
        <w:t xml:space="preserve"> assigned for that day, bringing</w:t>
      </w:r>
      <w:r w:rsidR="00480B73" w:rsidRPr="00B52885">
        <w:rPr>
          <w:sz w:val="22"/>
          <w:szCs w:val="22"/>
        </w:rPr>
        <w:t xml:space="preserve"> </w:t>
      </w:r>
      <w:r>
        <w:rPr>
          <w:sz w:val="22"/>
          <w:szCs w:val="22"/>
        </w:rPr>
        <w:t>your ideas and questions</w:t>
      </w:r>
      <w:r w:rsidR="002C58D5">
        <w:rPr>
          <w:sz w:val="22"/>
          <w:szCs w:val="22"/>
        </w:rPr>
        <w:t xml:space="preserve"> to introduce into the discussion</w:t>
      </w:r>
      <w:r w:rsidR="00480B73" w:rsidRPr="00B52885">
        <w:rPr>
          <w:sz w:val="22"/>
          <w:szCs w:val="22"/>
        </w:rPr>
        <w:t xml:space="preserve">. </w:t>
      </w:r>
    </w:p>
    <w:p w:rsidR="00480B73" w:rsidRPr="00B52885" w:rsidRDefault="00480B73" w:rsidP="00480B73">
      <w:pPr>
        <w:pStyle w:val="DefaultText"/>
        <w:rPr>
          <w:sz w:val="22"/>
          <w:szCs w:val="22"/>
        </w:rPr>
      </w:pPr>
    </w:p>
    <w:p w:rsidR="00480B73" w:rsidRPr="00B52885" w:rsidRDefault="00480B73" w:rsidP="00480B73">
      <w:pPr>
        <w:pStyle w:val="DefaultText"/>
        <w:rPr>
          <w:sz w:val="22"/>
          <w:szCs w:val="22"/>
        </w:rPr>
      </w:pPr>
      <w:r w:rsidRPr="00B52885">
        <w:rPr>
          <w:b/>
          <w:bCs/>
          <w:sz w:val="22"/>
          <w:szCs w:val="22"/>
        </w:rPr>
        <w:t xml:space="preserve">REPORTS: </w:t>
      </w:r>
      <w:r w:rsidR="00BD546F">
        <w:rPr>
          <w:sz w:val="22"/>
          <w:szCs w:val="22"/>
        </w:rPr>
        <w:t xml:space="preserve">During each class a student </w:t>
      </w:r>
      <w:r w:rsidR="009B0DBD">
        <w:rPr>
          <w:sz w:val="22"/>
          <w:szCs w:val="22"/>
        </w:rPr>
        <w:t>will lead us through and share</w:t>
      </w:r>
      <w:r w:rsidRPr="00B52885">
        <w:rPr>
          <w:sz w:val="22"/>
          <w:szCs w:val="22"/>
        </w:rPr>
        <w:t xml:space="preserve"> </w:t>
      </w:r>
      <w:r w:rsidR="009B0DBD">
        <w:rPr>
          <w:sz w:val="22"/>
          <w:szCs w:val="22"/>
        </w:rPr>
        <w:t xml:space="preserve">a </w:t>
      </w:r>
      <w:r w:rsidRPr="00B52885">
        <w:rPr>
          <w:sz w:val="22"/>
          <w:szCs w:val="22"/>
        </w:rPr>
        <w:t>s</w:t>
      </w:r>
      <w:r w:rsidR="009B0DBD">
        <w:rPr>
          <w:sz w:val="22"/>
          <w:szCs w:val="22"/>
        </w:rPr>
        <w:t>hort (5-8 minute) analysis of the text and</w:t>
      </w:r>
      <w:r w:rsidRPr="00B52885">
        <w:rPr>
          <w:sz w:val="22"/>
          <w:szCs w:val="22"/>
        </w:rPr>
        <w:t xml:space="preserve"> topic, sum</w:t>
      </w:r>
      <w:r w:rsidR="00302474">
        <w:rPr>
          <w:sz w:val="22"/>
          <w:szCs w:val="22"/>
        </w:rPr>
        <w:t>marizing the reading’s focus,</w:t>
      </w:r>
      <w:r w:rsidRPr="00B52885">
        <w:rPr>
          <w:sz w:val="22"/>
          <w:szCs w:val="22"/>
        </w:rPr>
        <w:t xml:space="preserve"> evaluating its meaning and construction</w:t>
      </w:r>
      <w:r w:rsidR="00302474">
        <w:rPr>
          <w:sz w:val="22"/>
          <w:szCs w:val="22"/>
        </w:rPr>
        <w:t>, and providing a question or two for class discussion</w:t>
      </w:r>
      <w:r w:rsidRPr="00B52885">
        <w:rPr>
          <w:sz w:val="22"/>
          <w:szCs w:val="22"/>
        </w:rPr>
        <w:t>. In preparing your presentation, consider what you learned from the reading, how it can apply to other readings</w:t>
      </w:r>
      <w:r w:rsidR="00BD546F">
        <w:rPr>
          <w:sz w:val="22"/>
          <w:szCs w:val="22"/>
        </w:rPr>
        <w:t>,</w:t>
      </w:r>
      <w:r w:rsidR="002C58D5">
        <w:rPr>
          <w:sz w:val="22"/>
          <w:szCs w:val="22"/>
        </w:rPr>
        <w:t xml:space="preserve"> and which</w:t>
      </w:r>
      <w:r w:rsidRPr="00B52885">
        <w:rPr>
          <w:sz w:val="22"/>
          <w:szCs w:val="22"/>
        </w:rPr>
        <w:t xml:space="preserve"> stylistic features of the text</w:t>
      </w:r>
      <w:r w:rsidR="002C58D5">
        <w:rPr>
          <w:sz w:val="22"/>
          <w:szCs w:val="22"/>
        </w:rPr>
        <w:t xml:space="preserve"> and aspects of its argument </w:t>
      </w:r>
      <w:r w:rsidRPr="00B52885">
        <w:rPr>
          <w:sz w:val="22"/>
          <w:szCs w:val="22"/>
        </w:rPr>
        <w:t>deserve consideration. You should consult the instructor if you have ques</w:t>
      </w:r>
      <w:r w:rsidR="00D031D7">
        <w:rPr>
          <w:sz w:val="22"/>
          <w:szCs w:val="22"/>
        </w:rPr>
        <w:t xml:space="preserve">tions about your presentation. </w:t>
      </w:r>
      <w:r w:rsidRPr="00B52885">
        <w:rPr>
          <w:sz w:val="22"/>
          <w:szCs w:val="22"/>
        </w:rPr>
        <w:t>Remember that your contribution as a presenter should facilitate class conversations as you for</w:t>
      </w:r>
      <w:r w:rsidR="002C58D5">
        <w:rPr>
          <w:sz w:val="22"/>
          <w:szCs w:val="22"/>
        </w:rPr>
        <w:t>mulate appropriate questions that fit</w:t>
      </w:r>
      <w:r w:rsidRPr="00B52885">
        <w:rPr>
          <w:sz w:val="22"/>
          <w:szCs w:val="22"/>
        </w:rPr>
        <w:t xml:space="preserve"> the course</w:t>
      </w:r>
      <w:r w:rsidR="00D031D7">
        <w:rPr>
          <w:sz w:val="22"/>
          <w:szCs w:val="22"/>
        </w:rPr>
        <w:t xml:space="preserve"> topics</w:t>
      </w:r>
      <w:r w:rsidRPr="00B52885">
        <w:rPr>
          <w:sz w:val="22"/>
          <w:szCs w:val="22"/>
        </w:rPr>
        <w:t>, provide a thoughtful way of ap</w:t>
      </w:r>
      <w:r w:rsidR="002C58D5">
        <w:rPr>
          <w:sz w:val="22"/>
          <w:szCs w:val="22"/>
        </w:rPr>
        <w:t xml:space="preserve">proaching textual issues, and </w:t>
      </w:r>
      <w:r w:rsidRPr="00B52885">
        <w:rPr>
          <w:sz w:val="22"/>
          <w:szCs w:val="22"/>
        </w:rPr>
        <w:t xml:space="preserve">report on information gleaned from reading </w:t>
      </w:r>
      <w:r w:rsidR="00CA4821">
        <w:rPr>
          <w:sz w:val="22"/>
          <w:szCs w:val="22"/>
        </w:rPr>
        <w:t xml:space="preserve">primary and critical material. </w:t>
      </w:r>
      <w:r w:rsidRPr="00B52885">
        <w:rPr>
          <w:sz w:val="22"/>
          <w:szCs w:val="22"/>
        </w:rPr>
        <w:t xml:space="preserve">Sign </w:t>
      </w:r>
      <w:r w:rsidR="009B0DBD">
        <w:rPr>
          <w:sz w:val="22"/>
          <w:szCs w:val="22"/>
        </w:rPr>
        <w:t xml:space="preserve">up for reports </w:t>
      </w:r>
      <w:r w:rsidRPr="00B52885">
        <w:rPr>
          <w:sz w:val="22"/>
          <w:szCs w:val="22"/>
        </w:rPr>
        <w:t>as soon as possible</w:t>
      </w:r>
      <w:r w:rsidR="00AA0661">
        <w:rPr>
          <w:sz w:val="22"/>
          <w:szCs w:val="22"/>
        </w:rPr>
        <w:t>;“R:” indicates a report topic</w:t>
      </w:r>
      <w:r w:rsidRPr="00B52885">
        <w:rPr>
          <w:sz w:val="22"/>
          <w:szCs w:val="22"/>
        </w:rPr>
        <w:t xml:space="preserve">.  </w:t>
      </w:r>
    </w:p>
    <w:p w:rsidR="00480B73" w:rsidRPr="00B52885" w:rsidRDefault="00480B73" w:rsidP="00480B73">
      <w:pPr>
        <w:pStyle w:val="DefaultText"/>
        <w:rPr>
          <w:sz w:val="22"/>
          <w:szCs w:val="22"/>
        </w:rPr>
      </w:pPr>
    </w:p>
    <w:p w:rsidR="00480B73" w:rsidRPr="00B52885" w:rsidRDefault="00480B73" w:rsidP="00480B73">
      <w:pPr>
        <w:pStyle w:val="DefaultText"/>
        <w:rPr>
          <w:sz w:val="22"/>
          <w:szCs w:val="22"/>
        </w:rPr>
      </w:pPr>
      <w:r w:rsidRPr="00B52885">
        <w:rPr>
          <w:b/>
          <w:sz w:val="22"/>
          <w:szCs w:val="22"/>
        </w:rPr>
        <w:t>GRADING:</w:t>
      </w:r>
      <w:r w:rsidRPr="00B52885">
        <w:rPr>
          <w:sz w:val="22"/>
          <w:szCs w:val="22"/>
        </w:rPr>
        <w:t xml:space="preserve">  All written assignments should be </w:t>
      </w:r>
      <w:r w:rsidR="005076E1">
        <w:rPr>
          <w:sz w:val="22"/>
          <w:szCs w:val="22"/>
        </w:rPr>
        <w:t>posted to the</w:t>
      </w:r>
      <w:r w:rsidR="00CA4821">
        <w:rPr>
          <w:sz w:val="22"/>
          <w:szCs w:val="22"/>
        </w:rPr>
        <w:t xml:space="preserve"> Dropbox section of the</w:t>
      </w:r>
      <w:r w:rsidR="005076E1">
        <w:rPr>
          <w:sz w:val="22"/>
          <w:szCs w:val="22"/>
        </w:rPr>
        <w:t xml:space="preserve"> class tsquare site. A</w:t>
      </w:r>
      <w:r w:rsidRPr="00B52885">
        <w:rPr>
          <w:sz w:val="22"/>
          <w:szCs w:val="22"/>
        </w:rPr>
        <w:t>ny postings should be in the body of the mess</w:t>
      </w:r>
      <w:r w:rsidR="00B52885">
        <w:rPr>
          <w:sz w:val="22"/>
          <w:szCs w:val="22"/>
        </w:rPr>
        <w:t xml:space="preserve">age (not sent as attachments). </w:t>
      </w:r>
      <w:r w:rsidRPr="00B52885">
        <w:rPr>
          <w:sz w:val="22"/>
          <w:szCs w:val="22"/>
        </w:rPr>
        <w:t xml:space="preserve">Late assignments will not be accepted unless you arrange with the instructor </w:t>
      </w:r>
      <w:r w:rsidRPr="00B52885">
        <w:rPr>
          <w:sz w:val="22"/>
          <w:szCs w:val="22"/>
          <w:u w:val="single"/>
        </w:rPr>
        <w:t>in advance</w:t>
      </w:r>
      <w:r w:rsidRPr="00B52885">
        <w:rPr>
          <w:sz w:val="22"/>
          <w:szCs w:val="22"/>
        </w:rPr>
        <w:t xml:space="preserve"> of the due date.  </w:t>
      </w:r>
    </w:p>
    <w:p w:rsidR="00480B73" w:rsidRPr="00281DBF" w:rsidRDefault="00480B73" w:rsidP="00480B73">
      <w:pPr>
        <w:pStyle w:val="DefaultText"/>
        <w:rPr>
          <w:sz w:val="22"/>
          <w:szCs w:val="22"/>
        </w:rPr>
      </w:pPr>
    </w:p>
    <w:p w:rsidR="00480B73" w:rsidRPr="00281DBF" w:rsidRDefault="00480B73" w:rsidP="00480B73">
      <w:pPr>
        <w:pStyle w:val="DefaultText"/>
        <w:rPr>
          <w:sz w:val="22"/>
          <w:szCs w:val="22"/>
        </w:rPr>
      </w:pPr>
      <w:r w:rsidRPr="00281DBF">
        <w:rPr>
          <w:sz w:val="22"/>
          <w:szCs w:val="22"/>
        </w:rPr>
        <w:t>Final grades will be calculated according to the following proportion</w:t>
      </w:r>
      <w:r w:rsidR="008E0C37">
        <w:rPr>
          <w:sz w:val="22"/>
          <w:szCs w:val="22"/>
        </w:rPr>
        <w:t xml:space="preserve"> and </w:t>
      </w:r>
      <w:r w:rsidR="001B3775">
        <w:rPr>
          <w:sz w:val="22"/>
          <w:szCs w:val="22"/>
        </w:rPr>
        <w:t xml:space="preserve">assignments will </w:t>
      </w:r>
      <w:r w:rsidR="008E0C37">
        <w:rPr>
          <w:sz w:val="22"/>
          <w:szCs w:val="22"/>
        </w:rPr>
        <w:t>graded by the instructor named here</w:t>
      </w:r>
      <w:r w:rsidRPr="00281DBF">
        <w:rPr>
          <w:sz w:val="22"/>
          <w:szCs w:val="22"/>
        </w:rPr>
        <w:t>:</w:t>
      </w:r>
    </w:p>
    <w:p w:rsidR="00480B73" w:rsidRPr="00281DBF" w:rsidRDefault="00480B73" w:rsidP="00480B73">
      <w:pPr>
        <w:pStyle w:val="DefaultText"/>
        <w:rPr>
          <w:sz w:val="22"/>
          <w:szCs w:val="22"/>
        </w:rPr>
      </w:pPr>
      <w:r w:rsidRPr="00281DBF">
        <w:rPr>
          <w:sz w:val="22"/>
          <w:szCs w:val="22"/>
        </w:rPr>
        <w:tab/>
        <w:t>Assignment 1 (</w:t>
      </w:r>
      <w:r w:rsidR="00302474">
        <w:rPr>
          <w:sz w:val="22"/>
          <w:szCs w:val="22"/>
        </w:rPr>
        <w:t xml:space="preserve">short </w:t>
      </w:r>
      <w:r w:rsidRPr="00281DBF">
        <w:rPr>
          <w:sz w:val="22"/>
          <w:szCs w:val="22"/>
        </w:rPr>
        <w:t>essay on relationship of doctor/nurse and patient): 15% of final grade</w:t>
      </w:r>
      <w:r w:rsidR="00D031D7">
        <w:rPr>
          <w:sz w:val="22"/>
          <w:szCs w:val="22"/>
        </w:rPr>
        <w:t xml:space="preserve"> </w:t>
      </w:r>
      <w:r w:rsidR="00D031D7" w:rsidRPr="00D031D7">
        <w:rPr>
          <w:i/>
          <w:sz w:val="22"/>
          <w:szCs w:val="22"/>
        </w:rPr>
        <w:t>[Senf]</w:t>
      </w:r>
    </w:p>
    <w:p w:rsidR="00480B73" w:rsidRPr="00281DBF" w:rsidRDefault="00480B73" w:rsidP="00480B73">
      <w:pPr>
        <w:pStyle w:val="DefaultText"/>
        <w:rPr>
          <w:sz w:val="22"/>
          <w:szCs w:val="22"/>
        </w:rPr>
      </w:pPr>
      <w:r w:rsidRPr="00281DBF">
        <w:rPr>
          <w:sz w:val="22"/>
          <w:szCs w:val="22"/>
        </w:rPr>
        <w:tab/>
        <w:t>Assignment 2 (</w:t>
      </w:r>
      <w:r w:rsidR="00302474">
        <w:rPr>
          <w:sz w:val="22"/>
          <w:szCs w:val="22"/>
        </w:rPr>
        <w:t xml:space="preserve">short </w:t>
      </w:r>
      <w:r w:rsidRPr="00281DBF">
        <w:rPr>
          <w:sz w:val="22"/>
          <w:szCs w:val="22"/>
        </w:rPr>
        <w:t>essay on</w:t>
      </w:r>
      <w:r w:rsidR="00E267D5">
        <w:rPr>
          <w:sz w:val="22"/>
          <w:szCs w:val="22"/>
        </w:rPr>
        <w:t xml:space="preserve"> </w:t>
      </w:r>
      <w:r w:rsidR="00ED6E97">
        <w:rPr>
          <w:sz w:val="22"/>
          <w:szCs w:val="22"/>
        </w:rPr>
        <w:t>ethics, culture,</w:t>
      </w:r>
      <w:r w:rsidR="00E267D5">
        <w:rPr>
          <w:sz w:val="22"/>
          <w:szCs w:val="22"/>
        </w:rPr>
        <w:t xml:space="preserve"> medical</w:t>
      </w:r>
      <w:r w:rsidRPr="00281DBF">
        <w:rPr>
          <w:sz w:val="22"/>
          <w:szCs w:val="22"/>
        </w:rPr>
        <w:t xml:space="preserve"> </w:t>
      </w:r>
      <w:r w:rsidR="00E267D5">
        <w:rPr>
          <w:sz w:val="22"/>
          <w:szCs w:val="22"/>
        </w:rPr>
        <w:t>technology)</w:t>
      </w:r>
      <w:r w:rsidRPr="00281DBF">
        <w:rPr>
          <w:sz w:val="22"/>
          <w:szCs w:val="22"/>
        </w:rPr>
        <w:t xml:space="preserve"> 15% of final grade</w:t>
      </w:r>
      <w:r w:rsidR="00D031D7">
        <w:rPr>
          <w:sz w:val="22"/>
          <w:szCs w:val="22"/>
        </w:rPr>
        <w:t xml:space="preserve"> </w:t>
      </w:r>
      <w:r w:rsidR="00D031D7" w:rsidRPr="00D031D7">
        <w:rPr>
          <w:i/>
          <w:sz w:val="22"/>
          <w:szCs w:val="22"/>
        </w:rPr>
        <w:t>[Senf]</w:t>
      </w:r>
    </w:p>
    <w:p w:rsidR="00480B73" w:rsidRPr="00281DBF" w:rsidRDefault="00480B73" w:rsidP="00480B73">
      <w:pPr>
        <w:pStyle w:val="DefaultText"/>
        <w:rPr>
          <w:sz w:val="22"/>
          <w:szCs w:val="22"/>
        </w:rPr>
      </w:pPr>
      <w:r w:rsidRPr="00281DBF">
        <w:rPr>
          <w:sz w:val="22"/>
          <w:szCs w:val="22"/>
        </w:rPr>
        <w:tab/>
        <w:t>Assignment 3 (</w:t>
      </w:r>
      <w:r w:rsidR="00302474">
        <w:rPr>
          <w:sz w:val="22"/>
          <w:szCs w:val="22"/>
        </w:rPr>
        <w:t xml:space="preserve">short </w:t>
      </w:r>
      <w:r w:rsidRPr="00281DBF">
        <w:rPr>
          <w:sz w:val="22"/>
          <w:szCs w:val="22"/>
        </w:rPr>
        <w:t xml:space="preserve">essay on </w:t>
      </w:r>
      <w:r w:rsidR="00ED6E97">
        <w:rPr>
          <w:sz w:val="22"/>
          <w:szCs w:val="22"/>
        </w:rPr>
        <w:t xml:space="preserve">public health, ethics) </w:t>
      </w:r>
      <w:r w:rsidRPr="00281DBF">
        <w:rPr>
          <w:sz w:val="22"/>
          <w:szCs w:val="22"/>
        </w:rPr>
        <w:t>15% of final grade</w:t>
      </w:r>
      <w:r w:rsidR="00D031D7">
        <w:rPr>
          <w:sz w:val="22"/>
          <w:szCs w:val="22"/>
        </w:rPr>
        <w:t xml:space="preserve"> </w:t>
      </w:r>
      <w:r w:rsidR="00D031D7" w:rsidRPr="00D031D7">
        <w:rPr>
          <w:i/>
          <w:sz w:val="22"/>
          <w:szCs w:val="22"/>
        </w:rPr>
        <w:t>[Colatrella]</w:t>
      </w:r>
    </w:p>
    <w:p w:rsidR="00480B73" w:rsidRPr="00281DBF" w:rsidRDefault="00480B73" w:rsidP="00480B73">
      <w:pPr>
        <w:pStyle w:val="DefaultText"/>
        <w:rPr>
          <w:sz w:val="22"/>
          <w:szCs w:val="22"/>
        </w:rPr>
      </w:pPr>
      <w:r w:rsidRPr="00281DBF">
        <w:rPr>
          <w:sz w:val="22"/>
          <w:szCs w:val="22"/>
        </w:rPr>
        <w:tab/>
        <w:t>Assignment 4 (team presentations on medical ethics</w:t>
      </w:r>
      <w:r w:rsidR="00366FBB">
        <w:rPr>
          <w:sz w:val="22"/>
          <w:szCs w:val="22"/>
        </w:rPr>
        <w:t xml:space="preserve"> article</w:t>
      </w:r>
      <w:r w:rsidRPr="00281DBF">
        <w:rPr>
          <w:sz w:val="22"/>
          <w:szCs w:val="22"/>
        </w:rPr>
        <w:t xml:space="preserve">): 20% of </w:t>
      </w:r>
      <w:r w:rsidR="00E46D88">
        <w:rPr>
          <w:sz w:val="22"/>
          <w:szCs w:val="22"/>
        </w:rPr>
        <w:t xml:space="preserve">final </w:t>
      </w:r>
      <w:r w:rsidRPr="00281DBF">
        <w:rPr>
          <w:sz w:val="22"/>
          <w:szCs w:val="22"/>
        </w:rPr>
        <w:t>grade</w:t>
      </w:r>
      <w:r w:rsidR="00D031D7">
        <w:rPr>
          <w:sz w:val="22"/>
          <w:szCs w:val="22"/>
        </w:rPr>
        <w:t xml:space="preserve"> </w:t>
      </w:r>
      <w:r w:rsidR="00D031D7" w:rsidRPr="00D031D7">
        <w:rPr>
          <w:i/>
          <w:sz w:val="22"/>
          <w:szCs w:val="22"/>
        </w:rPr>
        <w:t>[Colatrella]</w:t>
      </w:r>
    </w:p>
    <w:p w:rsidR="00480B73" w:rsidRPr="00281DBF" w:rsidRDefault="00480B73" w:rsidP="00480B73">
      <w:pPr>
        <w:pStyle w:val="DefaultText"/>
        <w:rPr>
          <w:sz w:val="22"/>
          <w:szCs w:val="22"/>
        </w:rPr>
      </w:pPr>
      <w:r w:rsidRPr="00281DBF">
        <w:rPr>
          <w:sz w:val="22"/>
          <w:szCs w:val="22"/>
        </w:rPr>
        <w:tab/>
        <w:t xml:space="preserve">In-class oral report/leadership of one class discussion: 10% of </w:t>
      </w:r>
      <w:r w:rsidR="00E46D88">
        <w:rPr>
          <w:sz w:val="22"/>
          <w:szCs w:val="22"/>
        </w:rPr>
        <w:t xml:space="preserve">final </w:t>
      </w:r>
      <w:r w:rsidRPr="00281DBF">
        <w:rPr>
          <w:sz w:val="22"/>
          <w:szCs w:val="22"/>
        </w:rPr>
        <w:t>grade</w:t>
      </w:r>
      <w:r w:rsidR="00D031D7">
        <w:rPr>
          <w:sz w:val="22"/>
          <w:szCs w:val="22"/>
        </w:rPr>
        <w:t xml:space="preserve"> </w:t>
      </w:r>
      <w:r w:rsidR="00D031D7" w:rsidRPr="00D031D7">
        <w:rPr>
          <w:i/>
          <w:sz w:val="22"/>
          <w:szCs w:val="22"/>
        </w:rPr>
        <w:t>[Both]</w:t>
      </w:r>
    </w:p>
    <w:p w:rsidR="009C06AF" w:rsidRPr="003E2FFB" w:rsidRDefault="00480B73" w:rsidP="0097278A">
      <w:pPr>
        <w:pStyle w:val="DefaultText"/>
        <w:rPr>
          <w:sz w:val="22"/>
          <w:szCs w:val="22"/>
        </w:rPr>
      </w:pPr>
      <w:r w:rsidRPr="00281DBF">
        <w:rPr>
          <w:sz w:val="22"/>
          <w:szCs w:val="22"/>
        </w:rPr>
        <w:tab/>
        <w:t>General class pa</w:t>
      </w:r>
      <w:r w:rsidR="003E2FFB">
        <w:rPr>
          <w:sz w:val="22"/>
          <w:szCs w:val="22"/>
        </w:rPr>
        <w:t xml:space="preserve">rticipation/weeks 1-3: </w:t>
      </w:r>
      <w:r w:rsidR="00302474">
        <w:rPr>
          <w:sz w:val="22"/>
          <w:szCs w:val="22"/>
        </w:rPr>
        <w:t>5</w:t>
      </w:r>
      <w:r w:rsidRPr="00281DBF">
        <w:rPr>
          <w:sz w:val="22"/>
          <w:szCs w:val="22"/>
        </w:rPr>
        <w:t xml:space="preserve">% of </w:t>
      </w:r>
      <w:r w:rsidR="00E46D88">
        <w:rPr>
          <w:sz w:val="22"/>
          <w:szCs w:val="22"/>
        </w:rPr>
        <w:t xml:space="preserve">final </w:t>
      </w:r>
      <w:r w:rsidRPr="00281DBF">
        <w:rPr>
          <w:sz w:val="22"/>
          <w:szCs w:val="22"/>
        </w:rPr>
        <w:t>grade</w:t>
      </w:r>
      <w:r w:rsidR="00D031D7">
        <w:rPr>
          <w:sz w:val="22"/>
          <w:szCs w:val="22"/>
        </w:rPr>
        <w:t xml:space="preserve"> </w:t>
      </w:r>
      <w:r w:rsidR="003E2FFB">
        <w:rPr>
          <w:i/>
          <w:sz w:val="22"/>
          <w:szCs w:val="22"/>
        </w:rPr>
        <w:t>[Senf</w:t>
      </w:r>
      <w:r w:rsidR="00D031D7" w:rsidRPr="00D031D7">
        <w:rPr>
          <w:i/>
          <w:sz w:val="22"/>
          <w:szCs w:val="22"/>
        </w:rPr>
        <w:t>]</w:t>
      </w:r>
      <w:r w:rsidR="003E2FFB">
        <w:rPr>
          <w:i/>
          <w:sz w:val="22"/>
          <w:szCs w:val="22"/>
        </w:rPr>
        <w:t xml:space="preserve"> </w:t>
      </w:r>
      <w:r w:rsidR="003E2FFB">
        <w:rPr>
          <w:sz w:val="22"/>
          <w:szCs w:val="22"/>
        </w:rPr>
        <w:br/>
        <w:t xml:space="preserve"> </w:t>
      </w:r>
      <w:r w:rsidR="003E2FFB">
        <w:rPr>
          <w:sz w:val="22"/>
          <w:szCs w:val="22"/>
        </w:rPr>
        <w:tab/>
        <w:t>Ge</w:t>
      </w:r>
      <w:r w:rsidR="003E2FFB" w:rsidRPr="00281DBF">
        <w:rPr>
          <w:sz w:val="22"/>
          <w:szCs w:val="22"/>
        </w:rPr>
        <w:t>neral class pa</w:t>
      </w:r>
      <w:r w:rsidR="003E2FFB">
        <w:rPr>
          <w:sz w:val="22"/>
          <w:szCs w:val="22"/>
        </w:rPr>
        <w:t xml:space="preserve">rticipation/weeks 4-11: 10% of final grade </w:t>
      </w:r>
      <w:r w:rsidR="003E2FFB" w:rsidRPr="003E2FFB">
        <w:rPr>
          <w:i/>
          <w:sz w:val="22"/>
          <w:szCs w:val="22"/>
        </w:rPr>
        <w:t>[Colatrella]</w:t>
      </w:r>
    </w:p>
    <w:p w:rsidR="00B52885" w:rsidRDefault="000649AC" w:rsidP="0097278A">
      <w:pPr>
        <w:pStyle w:val="DefaultText"/>
        <w:rPr>
          <w:sz w:val="22"/>
          <w:szCs w:val="22"/>
        </w:rPr>
      </w:pPr>
      <w:r>
        <w:rPr>
          <w:sz w:val="22"/>
          <w:szCs w:val="22"/>
        </w:rPr>
        <w:tab/>
        <w:t>In-class writings</w:t>
      </w:r>
      <w:r w:rsidR="00302474">
        <w:rPr>
          <w:sz w:val="22"/>
          <w:szCs w:val="22"/>
        </w:rPr>
        <w:t>: 10</w:t>
      </w:r>
      <w:r w:rsidR="00B52885">
        <w:rPr>
          <w:sz w:val="22"/>
          <w:szCs w:val="22"/>
        </w:rPr>
        <w:t xml:space="preserve">% of </w:t>
      </w:r>
      <w:r w:rsidR="00E46D88">
        <w:rPr>
          <w:sz w:val="22"/>
          <w:szCs w:val="22"/>
        </w:rPr>
        <w:t xml:space="preserve">final </w:t>
      </w:r>
      <w:r w:rsidR="00B52885">
        <w:rPr>
          <w:sz w:val="22"/>
          <w:szCs w:val="22"/>
        </w:rPr>
        <w:t>grade</w:t>
      </w:r>
      <w:r w:rsidR="00D031D7">
        <w:rPr>
          <w:sz w:val="22"/>
          <w:szCs w:val="22"/>
        </w:rPr>
        <w:t xml:space="preserve">  </w:t>
      </w:r>
      <w:r w:rsidR="00454156">
        <w:rPr>
          <w:i/>
          <w:sz w:val="22"/>
          <w:szCs w:val="22"/>
        </w:rPr>
        <w:t>[Colatrella</w:t>
      </w:r>
      <w:r w:rsidR="00D031D7" w:rsidRPr="00D031D7">
        <w:rPr>
          <w:i/>
          <w:sz w:val="22"/>
          <w:szCs w:val="22"/>
        </w:rPr>
        <w:t>]</w:t>
      </w:r>
    </w:p>
    <w:p w:rsidR="0097278A" w:rsidRDefault="0097278A" w:rsidP="0097278A">
      <w:pPr>
        <w:pStyle w:val="DefaultText"/>
        <w:rPr>
          <w:b/>
          <w:sz w:val="22"/>
          <w:szCs w:val="22"/>
        </w:rPr>
      </w:pPr>
    </w:p>
    <w:p w:rsidR="00E1212B" w:rsidRPr="00232E9B" w:rsidRDefault="00521D93" w:rsidP="0097278A">
      <w:pPr>
        <w:pStyle w:val="DefaultText"/>
        <w:rPr>
          <w:sz w:val="22"/>
          <w:szCs w:val="22"/>
        </w:rPr>
      </w:pPr>
      <w:r>
        <w:rPr>
          <w:b/>
          <w:sz w:val="22"/>
          <w:szCs w:val="22"/>
        </w:rPr>
        <w:t xml:space="preserve">GRADING SCALE: </w:t>
      </w:r>
      <w:r>
        <w:rPr>
          <w:sz w:val="22"/>
          <w:szCs w:val="22"/>
        </w:rPr>
        <w:t>90-100=A, 80-89=B, 70-79=C, 60-69=D, less than 60=F</w:t>
      </w:r>
    </w:p>
    <w:p w:rsidR="003E2FFB" w:rsidRPr="00255B70" w:rsidRDefault="003E2FFB" w:rsidP="003E2FFB">
      <w:pPr>
        <w:pStyle w:val="DefaultText"/>
        <w:rPr>
          <w:sz w:val="22"/>
          <w:szCs w:val="22"/>
        </w:rPr>
      </w:pPr>
      <w:r w:rsidRPr="00255B70">
        <w:rPr>
          <w:b/>
          <w:sz w:val="22"/>
          <w:szCs w:val="22"/>
        </w:rPr>
        <w:lastRenderedPageBreak/>
        <w:t>ATTENDANCE IS REQUIRED IN THIS COURSE:</w:t>
      </w:r>
      <w:r w:rsidRPr="00255B70">
        <w:rPr>
          <w:sz w:val="22"/>
          <w:szCs w:val="22"/>
        </w:rPr>
        <w:t xml:space="preserve"> Because class discussion and in-class assignments make up a significant percentage of the final grade, excessive absences</w:t>
      </w:r>
      <w:r w:rsidR="00B4330E">
        <w:rPr>
          <w:sz w:val="22"/>
          <w:szCs w:val="22"/>
        </w:rPr>
        <w:t xml:space="preserve"> (more than 2)</w:t>
      </w:r>
      <w:r w:rsidRPr="00255B70">
        <w:rPr>
          <w:sz w:val="22"/>
          <w:szCs w:val="22"/>
        </w:rPr>
        <w:t xml:space="preserve"> could re</w:t>
      </w:r>
      <w:r>
        <w:rPr>
          <w:sz w:val="22"/>
          <w:szCs w:val="22"/>
        </w:rPr>
        <w:t>sult in an unsatisfactory mark.</w:t>
      </w:r>
      <w:r w:rsidRPr="00255B70">
        <w:rPr>
          <w:sz w:val="22"/>
          <w:szCs w:val="22"/>
        </w:rPr>
        <w:t xml:space="preserve"> Submit the appropriate documents to the instructor for medical, athletic, or other justified absences</w:t>
      </w:r>
      <w:r>
        <w:rPr>
          <w:sz w:val="22"/>
          <w:szCs w:val="22"/>
        </w:rPr>
        <w:t xml:space="preserve">. </w:t>
      </w:r>
      <w:r w:rsidRPr="00255B70">
        <w:rPr>
          <w:sz w:val="22"/>
          <w:szCs w:val="22"/>
        </w:rPr>
        <w:t>Extended absences away from campus for family, medical, or legal reasons should be reported to Dr. Paul Voss at Georgia Tech Lorraine. The Georgia Tech Office of Student Life in Atlanta also has informat</w:t>
      </w:r>
      <w:r>
        <w:rPr>
          <w:sz w:val="22"/>
          <w:szCs w:val="22"/>
        </w:rPr>
        <w:t>i</w:t>
      </w:r>
      <w:r w:rsidRPr="00255B70">
        <w:rPr>
          <w:sz w:val="22"/>
          <w:szCs w:val="22"/>
        </w:rPr>
        <w:t xml:space="preserve">on: </w:t>
      </w:r>
      <w:hyperlink r:id="rId14" w:history="1">
        <w:r w:rsidRPr="00255B70">
          <w:rPr>
            <w:rStyle w:val="Hyperlink"/>
            <w:sz w:val="22"/>
            <w:szCs w:val="22"/>
          </w:rPr>
          <w:t>https://studentlife.gatech.edu/content/class-attendance</w:t>
        </w:r>
      </w:hyperlink>
    </w:p>
    <w:p w:rsidR="00E1212B" w:rsidRDefault="00E1212B" w:rsidP="0097278A">
      <w:pPr>
        <w:pStyle w:val="DefaultText"/>
        <w:rPr>
          <w:b/>
          <w:sz w:val="22"/>
          <w:szCs w:val="22"/>
        </w:rPr>
      </w:pPr>
    </w:p>
    <w:p w:rsidR="00B52885" w:rsidRDefault="00B52885" w:rsidP="0097278A">
      <w:pPr>
        <w:pStyle w:val="DefaultText"/>
        <w:rPr>
          <w:b/>
          <w:sz w:val="22"/>
          <w:szCs w:val="22"/>
        </w:rPr>
      </w:pPr>
      <w:r w:rsidRPr="00B52885">
        <w:rPr>
          <w:b/>
          <w:sz w:val="22"/>
          <w:szCs w:val="22"/>
        </w:rPr>
        <w:t>SCHEDULE:</w:t>
      </w:r>
      <w:r w:rsidR="00605ED6">
        <w:rPr>
          <w:b/>
          <w:sz w:val="22"/>
          <w:szCs w:val="22"/>
        </w:rPr>
        <w:t xml:space="preserve"> </w:t>
      </w:r>
      <w:r w:rsidR="00CA4821">
        <w:rPr>
          <w:b/>
          <w:sz w:val="22"/>
          <w:szCs w:val="22"/>
        </w:rPr>
        <w:t xml:space="preserve"> </w:t>
      </w:r>
    </w:p>
    <w:p w:rsidR="00605ED6" w:rsidRDefault="00605ED6" w:rsidP="0097278A">
      <w:pPr>
        <w:pStyle w:val="DefaultText"/>
        <w:rPr>
          <w:b/>
          <w:sz w:val="22"/>
          <w:szCs w:val="22"/>
        </w:rPr>
      </w:pPr>
    </w:p>
    <w:p w:rsidR="00421048" w:rsidRPr="00712CDA" w:rsidRDefault="00421048" w:rsidP="0097278A">
      <w:pPr>
        <w:pStyle w:val="DefaultText"/>
        <w:rPr>
          <w:b/>
          <w:i/>
          <w:sz w:val="22"/>
          <w:szCs w:val="22"/>
        </w:rPr>
      </w:pPr>
      <w:r w:rsidRPr="00712CDA">
        <w:rPr>
          <w:b/>
          <w:i/>
          <w:sz w:val="22"/>
          <w:szCs w:val="22"/>
        </w:rPr>
        <w:t>Carol Senf</w:t>
      </w:r>
    </w:p>
    <w:p w:rsidR="00605ED6" w:rsidRDefault="00DA7B11" w:rsidP="0097278A">
      <w:pPr>
        <w:pStyle w:val="DefaultText"/>
        <w:rPr>
          <w:b/>
          <w:i/>
          <w:sz w:val="22"/>
          <w:szCs w:val="22"/>
        </w:rPr>
      </w:pPr>
      <w:r>
        <w:rPr>
          <w:b/>
          <w:sz w:val="22"/>
          <w:szCs w:val="22"/>
        </w:rPr>
        <w:br/>
      </w:r>
      <w:r w:rsidR="007A74F7">
        <w:rPr>
          <w:b/>
          <w:sz w:val="22"/>
          <w:szCs w:val="22"/>
        </w:rPr>
        <w:t xml:space="preserve">Week 1  </w:t>
      </w:r>
      <w:r w:rsidR="00605ED6" w:rsidRPr="00E00DF6">
        <w:rPr>
          <w:b/>
          <w:i/>
          <w:sz w:val="22"/>
          <w:szCs w:val="22"/>
        </w:rPr>
        <w:t>Relationship of doctor and patient, diagnosis,  therapy, ethics of research</w:t>
      </w:r>
    </w:p>
    <w:p w:rsidR="008E0C37" w:rsidRPr="007A74F7" w:rsidRDefault="008E0C37" w:rsidP="0097278A">
      <w:pPr>
        <w:pStyle w:val="DefaultText"/>
        <w:rPr>
          <w:b/>
          <w:sz w:val="22"/>
          <w:szCs w:val="22"/>
        </w:rPr>
      </w:pPr>
    </w:p>
    <w:p w:rsidR="00F92B1D" w:rsidRDefault="00026A95" w:rsidP="0097278A">
      <w:pPr>
        <w:pStyle w:val="DefaultText"/>
        <w:rPr>
          <w:sz w:val="22"/>
          <w:szCs w:val="22"/>
        </w:rPr>
      </w:pPr>
      <w:r>
        <w:rPr>
          <w:sz w:val="22"/>
          <w:szCs w:val="22"/>
        </w:rPr>
        <w:t>Th 5/16</w:t>
      </w:r>
      <w:r w:rsidR="007C1F0B">
        <w:rPr>
          <w:sz w:val="22"/>
          <w:szCs w:val="22"/>
        </w:rPr>
        <w:t xml:space="preserve"> </w:t>
      </w:r>
      <w:r w:rsidR="0089642D" w:rsidRPr="00D53938">
        <w:rPr>
          <w:b/>
          <w:sz w:val="22"/>
          <w:szCs w:val="22"/>
        </w:rPr>
        <w:t xml:space="preserve"> </w:t>
      </w:r>
      <w:r w:rsidR="003F483B">
        <w:rPr>
          <w:sz w:val="22"/>
          <w:szCs w:val="22"/>
        </w:rPr>
        <w:t xml:space="preserve">Introduction to course; </w:t>
      </w:r>
      <w:r w:rsidR="003F483B" w:rsidRPr="00CA4821">
        <w:rPr>
          <w:sz w:val="22"/>
          <w:szCs w:val="22"/>
        </w:rPr>
        <w:t>choose oral report topics (R:)</w:t>
      </w:r>
      <w:r w:rsidR="003E2FFB">
        <w:rPr>
          <w:sz w:val="22"/>
          <w:szCs w:val="22"/>
        </w:rPr>
        <w:t xml:space="preserve"> for weeks 1-3</w:t>
      </w:r>
      <w:r w:rsidR="00923226">
        <w:rPr>
          <w:sz w:val="22"/>
          <w:szCs w:val="22"/>
        </w:rPr>
        <w:br/>
        <w:t xml:space="preserve">              </w:t>
      </w:r>
      <w:r w:rsidR="0089642D">
        <w:rPr>
          <w:sz w:val="22"/>
          <w:szCs w:val="22"/>
        </w:rPr>
        <w:t xml:space="preserve">Discuss </w:t>
      </w:r>
      <w:r w:rsidR="00D53938">
        <w:rPr>
          <w:sz w:val="22"/>
          <w:szCs w:val="22"/>
        </w:rPr>
        <w:t xml:space="preserve">poems by </w:t>
      </w:r>
      <w:r w:rsidR="00FE24B6">
        <w:rPr>
          <w:sz w:val="22"/>
          <w:szCs w:val="22"/>
        </w:rPr>
        <w:t xml:space="preserve">W. C. </w:t>
      </w:r>
      <w:r w:rsidR="00D53938">
        <w:rPr>
          <w:sz w:val="22"/>
          <w:szCs w:val="22"/>
        </w:rPr>
        <w:t>Williams: “</w:t>
      </w:r>
      <w:r w:rsidR="00D53938" w:rsidRPr="00D53938">
        <w:rPr>
          <w:iCs/>
          <w:sz w:val="22"/>
          <w:szCs w:val="22"/>
        </w:rPr>
        <w:t>Médecin malgré lui</w:t>
      </w:r>
      <w:r w:rsidR="00D53938">
        <w:rPr>
          <w:iCs/>
          <w:sz w:val="22"/>
          <w:szCs w:val="22"/>
        </w:rPr>
        <w:t>,”</w:t>
      </w:r>
      <w:r w:rsidR="00D53938">
        <w:rPr>
          <w:sz w:val="22"/>
          <w:szCs w:val="22"/>
        </w:rPr>
        <w:t xml:space="preserve"> “The Poor,” “To Close”</w:t>
      </w:r>
      <w:r w:rsidR="00834A68">
        <w:rPr>
          <w:sz w:val="22"/>
          <w:szCs w:val="22"/>
        </w:rPr>
        <w:t xml:space="preserve"> (</w:t>
      </w:r>
      <w:r w:rsidR="00F92B1D">
        <w:rPr>
          <w:sz w:val="22"/>
          <w:szCs w:val="22"/>
        </w:rPr>
        <w:t>pp.</w:t>
      </w:r>
      <w:r w:rsidR="00834A68">
        <w:rPr>
          <w:sz w:val="22"/>
          <w:szCs w:val="22"/>
        </w:rPr>
        <w:t>129,132)</w:t>
      </w:r>
    </w:p>
    <w:p w:rsidR="001A2B89" w:rsidRDefault="001A2B89" w:rsidP="0097278A">
      <w:pPr>
        <w:pStyle w:val="DefaultText"/>
        <w:rPr>
          <w:sz w:val="22"/>
          <w:szCs w:val="22"/>
        </w:rPr>
      </w:pPr>
    </w:p>
    <w:p w:rsidR="00F5454D" w:rsidRDefault="00026A95" w:rsidP="0097278A">
      <w:pPr>
        <w:pStyle w:val="DefaultText"/>
        <w:rPr>
          <w:sz w:val="22"/>
          <w:szCs w:val="22"/>
        </w:rPr>
      </w:pPr>
      <w:r>
        <w:rPr>
          <w:sz w:val="22"/>
          <w:szCs w:val="22"/>
        </w:rPr>
        <w:t>F</w:t>
      </w:r>
      <w:r w:rsidR="00F441AA">
        <w:rPr>
          <w:sz w:val="22"/>
          <w:szCs w:val="22"/>
        </w:rPr>
        <w:t xml:space="preserve"> 5/17</w:t>
      </w:r>
      <w:r w:rsidR="00605ED6">
        <w:rPr>
          <w:b/>
          <w:sz w:val="22"/>
          <w:szCs w:val="22"/>
        </w:rPr>
        <w:t xml:space="preserve"> </w:t>
      </w:r>
      <w:r w:rsidR="00F5454D">
        <w:rPr>
          <w:sz w:val="22"/>
          <w:szCs w:val="22"/>
        </w:rPr>
        <w:t xml:space="preserve">Williams, </w:t>
      </w:r>
      <w:r w:rsidR="00F5454D" w:rsidRPr="003F483B">
        <w:rPr>
          <w:i/>
          <w:sz w:val="22"/>
          <w:szCs w:val="22"/>
        </w:rPr>
        <w:t>The Doctor Stories</w:t>
      </w:r>
      <w:r w:rsidR="00042856">
        <w:rPr>
          <w:i/>
          <w:sz w:val="22"/>
          <w:szCs w:val="22"/>
        </w:rPr>
        <w:t xml:space="preserve">, </w:t>
      </w:r>
      <w:r w:rsidR="00042856" w:rsidRPr="00042856">
        <w:rPr>
          <w:sz w:val="22"/>
          <w:szCs w:val="22"/>
        </w:rPr>
        <w:t>pp. 56-60</w:t>
      </w:r>
      <w:r w:rsidR="00F5454D">
        <w:rPr>
          <w:sz w:val="22"/>
          <w:szCs w:val="22"/>
        </w:rPr>
        <w:t xml:space="preserve"> </w:t>
      </w:r>
      <w:r w:rsidR="00414D54">
        <w:rPr>
          <w:sz w:val="22"/>
          <w:szCs w:val="22"/>
        </w:rPr>
        <w:t>&amp;</w:t>
      </w:r>
      <w:r w:rsidR="00D53938">
        <w:rPr>
          <w:sz w:val="22"/>
          <w:szCs w:val="22"/>
        </w:rPr>
        <w:t xml:space="preserve"> </w:t>
      </w:r>
      <w:r w:rsidR="00042856">
        <w:rPr>
          <w:sz w:val="22"/>
          <w:szCs w:val="22"/>
        </w:rPr>
        <w:t xml:space="preserve">pp. 92-98; </w:t>
      </w:r>
      <w:r w:rsidR="00D53938">
        <w:rPr>
          <w:sz w:val="22"/>
          <w:szCs w:val="22"/>
        </w:rPr>
        <w:t>Reiser, “Examination of the patient</w:t>
      </w:r>
      <w:r w:rsidR="009B0DBD">
        <w:rPr>
          <w:sz w:val="22"/>
          <w:szCs w:val="22"/>
        </w:rPr>
        <w:t>,</w:t>
      </w:r>
      <w:r w:rsidR="00D53938">
        <w:rPr>
          <w:sz w:val="22"/>
          <w:szCs w:val="22"/>
        </w:rPr>
        <w:t xml:space="preserve">” </w:t>
      </w:r>
      <w:r w:rsidR="00042856" w:rsidRPr="00042856">
        <w:rPr>
          <w:i/>
          <w:sz w:val="22"/>
          <w:szCs w:val="22"/>
        </w:rPr>
        <w:t>Medicine and the Reign of Technology</w:t>
      </w:r>
      <w:r w:rsidR="00042856">
        <w:rPr>
          <w:sz w:val="22"/>
          <w:szCs w:val="22"/>
        </w:rPr>
        <w:t xml:space="preserve">, </w:t>
      </w:r>
      <w:r w:rsidR="003517DD">
        <w:rPr>
          <w:sz w:val="22"/>
          <w:szCs w:val="22"/>
        </w:rPr>
        <w:t>pp. 1-22</w:t>
      </w:r>
      <w:r w:rsidR="009B0DBD">
        <w:rPr>
          <w:sz w:val="22"/>
          <w:szCs w:val="22"/>
        </w:rPr>
        <w:t xml:space="preserve"> </w:t>
      </w:r>
      <w:r w:rsidR="00D53938">
        <w:rPr>
          <w:sz w:val="22"/>
          <w:szCs w:val="22"/>
        </w:rPr>
        <w:t>(pdf)</w:t>
      </w:r>
    </w:p>
    <w:p w:rsidR="00F5454D" w:rsidRPr="005B62D7" w:rsidRDefault="00F5454D" w:rsidP="0097278A">
      <w:pPr>
        <w:pStyle w:val="DefaultText"/>
        <w:rPr>
          <w:color w:val="365F91" w:themeColor="accent1" w:themeShade="BF"/>
          <w:sz w:val="22"/>
          <w:szCs w:val="22"/>
        </w:rPr>
      </w:pPr>
      <w:r>
        <w:rPr>
          <w:sz w:val="22"/>
          <w:szCs w:val="22"/>
        </w:rPr>
        <w:tab/>
      </w:r>
      <w:r w:rsidR="0089642D">
        <w:rPr>
          <w:sz w:val="22"/>
          <w:szCs w:val="22"/>
        </w:rPr>
        <w:t xml:space="preserve">R: </w:t>
      </w:r>
      <w:r w:rsidR="003F483B">
        <w:rPr>
          <w:sz w:val="22"/>
          <w:szCs w:val="22"/>
        </w:rPr>
        <w:t xml:space="preserve">Williams, “The Use of Force,” </w:t>
      </w:r>
      <w:r w:rsidR="003F483B" w:rsidRPr="00B27F18">
        <w:rPr>
          <w:i/>
          <w:sz w:val="22"/>
          <w:szCs w:val="22"/>
        </w:rPr>
        <w:t>The Doctor Stories</w:t>
      </w:r>
      <w:r w:rsidR="0032797C">
        <w:rPr>
          <w:sz w:val="22"/>
          <w:szCs w:val="22"/>
        </w:rPr>
        <w:t xml:space="preserve">, </w:t>
      </w:r>
      <w:r w:rsidR="00F92B1D">
        <w:rPr>
          <w:sz w:val="22"/>
          <w:szCs w:val="22"/>
        </w:rPr>
        <w:t xml:space="preserve">pp. </w:t>
      </w:r>
      <w:r w:rsidR="0032797C">
        <w:rPr>
          <w:sz w:val="22"/>
          <w:szCs w:val="22"/>
        </w:rPr>
        <w:t>56-60</w:t>
      </w:r>
      <w:r w:rsidR="005B62D7">
        <w:rPr>
          <w:sz w:val="22"/>
          <w:szCs w:val="22"/>
        </w:rPr>
        <w:t xml:space="preserve"> </w:t>
      </w:r>
      <w:r>
        <w:rPr>
          <w:sz w:val="22"/>
          <w:szCs w:val="22"/>
        </w:rPr>
        <w:br/>
      </w:r>
      <w:r>
        <w:rPr>
          <w:sz w:val="22"/>
          <w:szCs w:val="22"/>
        </w:rPr>
        <w:tab/>
        <w:t xml:space="preserve">R: Williams, “The Paid Nurse,” </w:t>
      </w:r>
      <w:r w:rsidR="00F92B1D">
        <w:rPr>
          <w:sz w:val="22"/>
          <w:szCs w:val="22"/>
        </w:rPr>
        <w:t xml:space="preserve">pp. </w:t>
      </w:r>
      <w:r>
        <w:rPr>
          <w:sz w:val="22"/>
          <w:szCs w:val="22"/>
        </w:rPr>
        <w:t>92-98</w:t>
      </w:r>
      <w:r w:rsidR="005B62D7">
        <w:rPr>
          <w:sz w:val="22"/>
          <w:szCs w:val="22"/>
        </w:rPr>
        <w:t xml:space="preserve"> </w:t>
      </w:r>
    </w:p>
    <w:p w:rsidR="00262AB3" w:rsidRDefault="00F5454D" w:rsidP="0097278A">
      <w:pPr>
        <w:pStyle w:val="DefaultText"/>
        <w:rPr>
          <w:sz w:val="22"/>
          <w:szCs w:val="22"/>
        </w:rPr>
      </w:pPr>
      <w:r>
        <w:rPr>
          <w:sz w:val="22"/>
          <w:szCs w:val="22"/>
        </w:rPr>
        <w:tab/>
      </w:r>
      <w:r w:rsidR="0032797C">
        <w:rPr>
          <w:sz w:val="22"/>
          <w:szCs w:val="22"/>
        </w:rPr>
        <w:t xml:space="preserve">R: </w:t>
      </w:r>
      <w:r w:rsidR="00414D54">
        <w:rPr>
          <w:sz w:val="22"/>
          <w:szCs w:val="22"/>
        </w:rPr>
        <w:t xml:space="preserve"> Reiser on cultural and technical issues </w:t>
      </w:r>
      <w:r w:rsidR="00597754">
        <w:rPr>
          <w:sz w:val="22"/>
          <w:szCs w:val="22"/>
        </w:rPr>
        <w:t>related to examining</w:t>
      </w:r>
      <w:r w:rsidR="00F465C6">
        <w:rPr>
          <w:sz w:val="22"/>
          <w:szCs w:val="22"/>
        </w:rPr>
        <w:t xml:space="preserve"> the patient and diagnosing illness</w:t>
      </w:r>
    </w:p>
    <w:p w:rsidR="0032797C" w:rsidRDefault="00B27F18" w:rsidP="0032797C">
      <w:pPr>
        <w:pStyle w:val="DefaultText"/>
        <w:rPr>
          <w:sz w:val="22"/>
          <w:szCs w:val="22"/>
        </w:rPr>
      </w:pPr>
      <w:r>
        <w:rPr>
          <w:sz w:val="22"/>
          <w:szCs w:val="22"/>
        </w:rPr>
        <w:tab/>
      </w:r>
    </w:p>
    <w:p w:rsidR="003F483B" w:rsidRDefault="00026A95" w:rsidP="0097278A">
      <w:pPr>
        <w:pStyle w:val="DefaultText"/>
        <w:rPr>
          <w:sz w:val="22"/>
          <w:szCs w:val="22"/>
        </w:rPr>
      </w:pPr>
      <w:r>
        <w:rPr>
          <w:sz w:val="22"/>
          <w:szCs w:val="22"/>
        </w:rPr>
        <w:t>M 5/20</w:t>
      </w:r>
      <w:r w:rsidR="00D53938">
        <w:rPr>
          <w:sz w:val="22"/>
          <w:szCs w:val="22"/>
        </w:rPr>
        <w:t xml:space="preserve"> </w:t>
      </w:r>
      <w:r w:rsidR="0097278A">
        <w:rPr>
          <w:sz w:val="22"/>
          <w:szCs w:val="22"/>
        </w:rPr>
        <w:t>Williams</w:t>
      </w:r>
      <w:r w:rsidR="003F483B">
        <w:rPr>
          <w:sz w:val="22"/>
          <w:szCs w:val="22"/>
        </w:rPr>
        <w:t xml:space="preserve">, </w:t>
      </w:r>
      <w:r w:rsidR="003F483B" w:rsidRPr="003F483B">
        <w:rPr>
          <w:i/>
          <w:sz w:val="22"/>
          <w:szCs w:val="22"/>
        </w:rPr>
        <w:t>The Doctor Stories</w:t>
      </w:r>
      <w:r w:rsidR="00042856">
        <w:rPr>
          <w:sz w:val="22"/>
          <w:szCs w:val="22"/>
        </w:rPr>
        <w:t>, pp. 42-55 &amp; 131-132;</w:t>
      </w:r>
      <w:r w:rsidR="00414D54">
        <w:rPr>
          <w:sz w:val="22"/>
          <w:szCs w:val="22"/>
        </w:rPr>
        <w:t xml:space="preserve"> Reiser, “The stethoscope and the detection of pathology by sound</w:t>
      </w:r>
      <w:r w:rsidR="003517DD">
        <w:rPr>
          <w:sz w:val="22"/>
          <w:szCs w:val="22"/>
        </w:rPr>
        <w:t>,</w:t>
      </w:r>
      <w:r w:rsidR="00414D54">
        <w:rPr>
          <w:sz w:val="22"/>
          <w:szCs w:val="22"/>
        </w:rPr>
        <w:t xml:space="preserve">” </w:t>
      </w:r>
      <w:r w:rsidR="00042856" w:rsidRPr="00042856">
        <w:rPr>
          <w:i/>
          <w:sz w:val="22"/>
          <w:szCs w:val="22"/>
        </w:rPr>
        <w:t>Medicine and the Reign of Technology</w:t>
      </w:r>
      <w:r w:rsidR="00042856">
        <w:rPr>
          <w:sz w:val="22"/>
          <w:szCs w:val="22"/>
        </w:rPr>
        <w:t xml:space="preserve">, </w:t>
      </w:r>
      <w:r w:rsidR="003517DD">
        <w:rPr>
          <w:sz w:val="22"/>
          <w:szCs w:val="22"/>
        </w:rPr>
        <w:t xml:space="preserve">pp. 23-44 </w:t>
      </w:r>
      <w:r w:rsidR="00414D54">
        <w:rPr>
          <w:sz w:val="22"/>
          <w:szCs w:val="22"/>
        </w:rPr>
        <w:t>(pdf)</w:t>
      </w:r>
    </w:p>
    <w:p w:rsidR="00B27F18" w:rsidRPr="005B62D7" w:rsidRDefault="00B27F18" w:rsidP="0097278A">
      <w:pPr>
        <w:pStyle w:val="DefaultText"/>
        <w:rPr>
          <w:color w:val="365F91" w:themeColor="accent1" w:themeShade="BF"/>
          <w:sz w:val="22"/>
          <w:szCs w:val="22"/>
        </w:rPr>
      </w:pPr>
      <w:r>
        <w:rPr>
          <w:sz w:val="22"/>
          <w:szCs w:val="22"/>
        </w:rPr>
        <w:tab/>
        <w:t>R: Williams, “The Girl with a Pimply Face</w:t>
      </w:r>
      <w:r w:rsidR="00F5454D">
        <w:rPr>
          <w:sz w:val="22"/>
          <w:szCs w:val="22"/>
        </w:rPr>
        <w:t xml:space="preserve">,” </w:t>
      </w:r>
      <w:r w:rsidR="00F92B1D">
        <w:rPr>
          <w:sz w:val="22"/>
          <w:szCs w:val="22"/>
        </w:rPr>
        <w:t xml:space="preserve">pp. </w:t>
      </w:r>
      <w:r w:rsidR="00F5454D">
        <w:rPr>
          <w:sz w:val="22"/>
          <w:szCs w:val="22"/>
        </w:rPr>
        <w:t>42-55</w:t>
      </w:r>
      <w:r w:rsidR="005B62D7">
        <w:rPr>
          <w:sz w:val="22"/>
          <w:szCs w:val="22"/>
        </w:rPr>
        <w:t xml:space="preserve">  </w:t>
      </w:r>
    </w:p>
    <w:p w:rsidR="00414D54" w:rsidRPr="005B62D7" w:rsidRDefault="00BB348E" w:rsidP="0097278A">
      <w:pPr>
        <w:pStyle w:val="DefaultText"/>
        <w:rPr>
          <w:color w:val="365F91" w:themeColor="accent1" w:themeShade="BF"/>
          <w:sz w:val="22"/>
          <w:szCs w:val="22"/>
        </w:rPr>
      </w:pPr>
      <w:r>
        <w:rPr>
          <w:sz w:val="22"/>
          <w:szCs w:val="22"/>
        </w:rPr>
        <w:tab/>
        <w:t>R: Williams, “The Dead B</w:t>
      </w:r>
      <w:r w:rsidR="00414D54">
        <w:rPr>
          <w:sz w:val="22"/>
          <w:szCs w:val="22"/>
        </w:rPr>
        <w:t xml:space="preserve">aby” and “A Cold Front,” </w:t>
      </w:r>
      <w:r w:rsidR="00F92B1D">
        <w:rPr>
          <w:sz w:val="22"/>
          <w:szCs w:val="22"/>
        </w:rPr>
        <w:t xml:space="preserve">pp. </w:t>
      </w:r>
      <w:r w:rsidR="00414D54">
        <w:rPr>
          <w:sz w:val="22"/>
          <w:szCs w:val="22"/>
        </w:rPr>
        <w:t>131-132</w:t>
      </w:r>
      <w:r w:rsidR="005B62D7">
        <w:rPr>
          <w:sz w:val="22"/>
          <w:szCs w:val="22"/>
        </w:rPr>
        <w:t xml:space="preserve">  </w:t>
      </w:r>
    </w:p>
    <w:p w:rsidR="00414D54" w:rsidRPr="007A74F7" w:rsidRDefault="00414D54" w:rsidP="0097278A">
      <w:pPr>
        <w:pStyle w:val="DefaultText"/>
        <w:rPr>
          <w:color w:val="365F91" w:themeColor="accent1" w:themeShade="BF"/>
          <w:sz w:val="22"/>
          <w:szCs w:val="22"/>
        </w:rPr>
      </w:pPr>
      <w:r>
        <w:rPr>
          <w:sz w:val="22"/>
          <w:szCs w:val="22"/>
        </w:rPr>
        <w:t xml:space="preserve">             </w:t>
      </w:r>
      <w:r w:rsidR="0032797C">
        <w:rPr>
          <w:sz w:val="22"/>
          <w:szCs w:val="22"/>
        </w:rPr>
        <w:t xml:space="preserve">R: </w:t>
      </w:r>
      <w:r>
        <w:rPr>
          <w:sz w:val="22"/>
          <w:szCs w:val="22"/>
        </w:rPr>
        <w:t xml:space="preserve">Reiser on </w:t>
      </w:r>
      <w:r w:rsidR="003C4752">
        <w:rPr>
          <w:sz w:val="22"/>
          <w:szCs w:val="22"/>
        </w:rPr>
        <w:t>development of stethoscope: technical and cultural factors</w:t>
      </w:r>
      <w:r w:rsidR="00F5454D">
        <w:rPr>
          <w:sz w:val="22"/>
          <w:szCs w:val="22"/>
        </w:rPr>
        <w:tab/>
      </w:r>
      <w:r w:rsidR="003F483B">
        <w:rPr>
          <w:sz w:val="22"/>
          <w:szCs w:val="22"/>
        </w:rPr>
        <w:t xml:space="preserve"> </w:t>
      </w:r>
    </w:p>
    <w:p w:rsidR="007A74F7" w:rsidRDefault="007A74F7" w:rsidP="007A74F7">
      <w:pPr>
        <w:rPr>
          <w:i/>
          <w:sz w:val="22"/>
          <w:szCs w:val="22"/>
        </w:rPr>
      </w:pPr>
    </w:p>
    <w:p w:rsidR="00FE24B6" w:rsidRPr="008E0C37" w:rsidRDefault="00C80CC2" w:rsidP="00414D54">
      <w:pPr>
        <w:ind w:left="720" w:hanging="720"/>
        <w:rPr>
          <w:b/>
          <w:i/>
          <w:sz w:val="22"/>
          <w:szCs w:val="22"/>
        </w:rPr>
      </w:pPr>
      <w:r w:rsidRPr="008E0C37">
        <w:rPr>
          <w:b/>
          <w:sz w:val="22"/>
          <w:szCs w:val="22"/>
        </w:rPr>
        <w:t xml:space="preserve">Week </w:t>
      </w:r>
      <w:r w:rsidR="00AD412E" w:rsidRPr="008E0C37">
        <w:rPr>
          <w:b/>
          <w:sz w:val="22"/>
          <w:szCs w:val="22"/>
        </w:rPr>
        <w:t xml:space="preserve">2 </w:t>
      </w:r>
      <w:r w:rsidR="00FE24B6" w:rsidRPr="008E0C37">
        <w:rPr>
          <w:b/>
          <w:i/>
          <w:sz w:val="22"/>
          <w:szCs w:val="22"/>
        </w:rPr>
        <w:t xml:space="preserve">Development of evidence-based medicine, biomedical technologies </w:t>
      </w:r>
    </w:p>
    <w:p w:rsidR="008E0C37" w:rsidRDefault="008E0C37" w:rsidP="00414D54">
      <w:pPr>
        <w:ind w:left="720" w:hanging="720"/>
        <w:rPr>
          <w:i/>
          <w:sz w:val="22"/>
          <w:szCs w:val="22"/>
        </w:rPr>
      </w:pPr>
    </w:p>
    <w:p w:rsidR="00806699" w:rsidRPr="00CA4821" w:rsidRDefault="00C80CC2" w:rsidP="00806699">
      <w:pPr>
        <w:pStyle w:val="DefaultText"/>
        <w:rPr>
          <w:sz w:val="22"/>
          <w:szCs w:val="22"/>
        </w:rPr>
      </w:pPr>
      <w:r>
        <w:rPr>
          <w:sz w:val="22"/>
          <w:szCs w:val="22"/>
        </w:rPr>
        <w:t>T 5/2</w:t>
      </w:r>
      <w:r w:rsidR="00026A95">
        <w:rPr>
          <w:sz w:val="22"/>
          <w:szCs w:val="22"/>
        </w:rPr>
        <w:t>1</w:t>
      </w:r>
      <w:r w:rsidR="00AD412E" w:rsidRPr="00CA4821">
        <w:rPr>
          <w:sz w:val="22"/>
          <w:szCs w:val="22"/>
        </w:rPr>
        <w:t xml:space="preserve"> </w:t>
      </w:r>
      <w:r w:rsidR="003E2FFB" w:rsidRPr="00CA4821">
        <w:rPr>
          <w:sz w:val="22"/>
          <w:szCs w:val="22"/>
        </w:rPr>
        <w:t xml:space="preserve">Discussion of </w:t>
      </w:r>
      <w:r w:rsidR="003E2FFB">
        <w:rPr>
          <w:sz w:val="22"/>
          <w:szCs w:val="22"/>
        </w:rPr>
        <w:t xml:space="preserve">texts read to date and </w:t>
      </w:r>
      <w:r w:rsidR="003E2FFB" w:rsidRPr="00CA4821">
        <w:rPr>
          <w:sz w:val="22"/>
          <w:szCs w:val="22"/>
        </w:rPr>
        <w:t xml:space="preserve">papers.  </w:t>
      </w:r>
      <w:r w:rsidR="003E2FFB" w:rsidRPr="003E2FFB">
        <w:rPr>
          <w:b/>
          <w:sz w:val="22"/>
          <w:szCs w:val="22"/>
        </w:rPr>
        <w:t>Assignment 1 due</w:t>
      </w:r>
      <w:r w:rsidR="003E2FFB">
        <w:rPr>
          <w:sz w:val="22"/>
          <w:szCs w:val="22"/>
        </w:rPr>
        <w:t>: two-page (250-30</w:t>
      </w:r>
      <w:r w:rsidR="00806699" w:rsidRPr="00CA4821">
        <w:rPr>
          <w:sz w:val="22"/>
          <w:szCs w:val="22"/>
        </w:rPr>
        <w:t>0-word) essay on doctor/nurse-patient relationship as repr</w:t>
      </w:r>
      <w:r w:rsidR="00C17BDE">
        <w:rPr>
          <w:sz w:val="22"/>
          <w:szCs w:val="22"/>
        </w:rPr>
        <w:t>esented in readings by Williams and</w:t>
      </w:r>
      <w:r w:rsidR="00806699" w:rsidRPr="00CA4821">
        <w:rPr>
          <w:sz w:val="22"/>
          <w:szCs w:val="22"/>
        </w:rPr>
        <w:t xml:space="preserve"> Reiser. </w:t>
      </w:r>
    </w:p>
    <w:p w:rsidR="00806699" w:rsidRDefault="00806699" w:rsidP="00414D54">
      <w:pPr>
        <w:ind w:left="720" w:hanging="720"/>
        <w:rPr>
          <w:sz w:val="22"/>
          <w:szCs w:val="22"/>
        </w:rPr>
      </w:pPr>
    </w:p>
    <w:p w:rsidR="00414D54" w:rsidRDefault="00C80CC2" w:rsidP="00414D54">
      <w:pPr>
        <w:ind w:left="720" w:hanging="720"/>
        <w:rPr>
          <w:sz w:val="22"/>
          <w:szCs w:val="22"/>
        </w:rPr>
      </w:pPr>
      <w:r>
        <w:rPr>
          <w:sz w:val="22"/>
          <w:szCs w:val="22"/>
        </w:rPr>
        <w:t>W 5/2</w:t>
      </w:r>
      <w:r w:rsidR="00026A95">
        <w:rPr>
          <w:sz w:val="22"/>
          <w:szCs w:val="22"/>
        </w:rPr>
        <w:t>2</w:t>
      </w:r>
      <w:r w:rsidR="00806699">
        <w:rPr>
          <w:sz w:val="22"/>
          <w:szCs w:val="22"/>
        </w:rPr>
        <w:t xml:space="preserve"> </w:t>
      </w:r>
      <w:r w:rsidR="00414D54" w:rsidRPr="00281DBF">
        <w:rPr>
          <w:sz w:val="22"/>
          <w:szCs w:val="22"/>
        </w:rPr>
        <w:t xml:space="preserve">Stanley Joel Reiser, </w:t>
      </w:r>
      <w:r w:rsidR="00414D54" w:rsidRPr="00281DBF">
        <w:rPr>
          <w:bCs/>
          <w:sz w:val="22"/>
          <w:szCs w:val="22"/>
        </w:rPr>
        <w:t xml:space="preserve">"Governing the Empire of Machines," </w:t>
      </w:r>
      <w:r w:rsidR="00414D54" w:rsidRPr="00042856">
        <w:rPr>
          <w:i/>
          <w:sz w:val="22"/>
          <w:szCs w:val="22"/>
        </w:rPr>
        <w:t>Technological Medicine</w:t>
      </w:r>
      <w:r w:rsidR="00414D54">
        <w:rPr>
          <w:color w:val="000000"/>
          <w:sz w:val="22"/>
          <w:szCs w:val="22"/>
        </w:rPr>
        <w:t>,”</w:t>
      </w:r>
      <w:r w:rsidR="00CA4821">
        <w:rPr>
          <w:color w:val="000000"/>
          <w:sz w:val="22"/>
          <w:szCs w:val="22"/>
        </w:rPr>
        <w:t xml:space="preserve"> </w:t>
      </w:r>
      <w:r w:rsidR="00834A68">
        <w:rPr>
          <w:color w:val="000000"/>
          <w:sz w:val="22"/>
          <w:szCs w:val="22"/>
        </w:rPr>
        <w:t xml:space="preserve">186-203 </w:t>
      </w:r>
      <w:r w:rsidR="00414D54">
        <w:rPr>
          <w:color w:val="000000"/>
          <w:sz w:val="22"/>
          <w:szCs w:val="22"/>
        </w:rPr>
        <w:t>(pdf)</w:t>
      </w:r>
    </w:p>
    <w:p w:rsidR="007E5B1C" w:rsidRPr="005B62D7" w:rsidRDefault="00923226" w:rsidP="00414D54">
      <w:pPr>
        <w:ind w:left="720" w:hanging="720"/>
        <w:rPr>
          <w:color w:val="365F91" w:themeColor="accent1" w:themeShade="BF"/>
          <w:sz w:val="22"/>
          <w:szCs w:val="22"/>
        </w:rPr>
      </w:pPr>
      <w:r>
        <w:rPr>
          <w:sz w:val="22"/>
          <w:szCs w:val="22"/>
        </w:rPr>
        <w:tab/>
        <w:t>R: E</w:t>
      </w:r>
      <w:r w:rsidR="00414D54">
        <w:rPr>
          <w:sz w:val="22"/>
          <w:szCs w:val="22"/>
        </w:rPr>
        <w:t>thical u</w:t>
      </w:r>
      <w:r w:rsidR="007E5B1C">
        <w:rPr>
          <w:sz w:val="22"/>
          <w:szCs w:val="22"/>
        </w:rPr>
        <w:t>se of technologies in medicine</w:t>
      </w:r>
      <w:r w:rsidR="005B62D7">
        <w:rPr>
          <w:sz w:val="22"/>
          <w:szCs w:val="22"/>
        </w:rPr>
        <w:t xml:space="preserve"> </w:t>
      </w:r>
    </w:p>
    <w:p w:rsidR="00414D54" w:rsidRPr="005B62D7" w:rsidRDefault="007E5B1C" w:rsidP="00414D54">
      <w:pPr>
        <w:ind w:left="720" w:hanging="720"/>
        <w:rPr>
          <w:color w:val="365F91" w:themeColor="accent1" w:themeShade="BF"/>
          <w:sz w:val="22"/>
          <w:szCs w:val="22"/>
        </w:rPr>
      </w:pPr>
      <w:r>
        <w:rPr>
          <w:sz w:val="22"/>
          <w:szCs w:val="22"/>
        </w:rPr>
        <w:tab/>
        <w:t xml:space="preserve">R: </w:t>
      </w:r>
      <w:r w:rsidR="00923226">
        <w:rPr>
          <w:sz w:val="22"/>
          <w:szCs w:val="22"/>
        </w:rPr>
        <w:t>T</w:t>
      </w:r>
      <w:r w:rsidR="00414D54">
        <w:rPr>
          <w:sz w:val="22"/>
          <w:szCs w:val="22"/>
        </w:rPr>
        <w:t>he example of ultrasound</w:t>
      </w:r>
      <w:r w:rsidR="005B62D7">
        <w:rPr>
          <w:sz w:val="22"/>
          <w:szCs w:val="22"/>
        </w:rPr>
        <w:t xml:space="preserve"> </w:t>
      </w:r>
    </w:p>
    <w:p w:rsidR="00414D54" w:rsidRDefault="00414D54" w:rsidP="00414D54">
      <w:pPr>
        <w:ind w:left="720" w:hanging="720"/>
        <w:rPr>
          <w:sz w:val="22"/>
          <w:szCs w:val="22"/>
        </w:rPr>
      </w:pPr>
    </w:p>
    <w:p w:rsidR="00414D54" w:rsidRDefault="00C80CC2" w:rsidP="00414D54">
      <w:pPr>
        <w:pStyle w:val="DefaultText"/>
        <w:rPr>
          <w:sz w:val="22"/>
          <w:szCs w:val="22"/>
        </w:rPr>
      </w:pPr>
      <w:r>
        <w:rPr>
          <w:sz w:val="22"/>
          <w:szCs w:val="22"/>
        </w:rPr>
        <w:t>Th 5/2</w:t>
      </w:r>
      <w:r w:rsidR="00026A95">
        <w:rPr>
          <w:sz w:val="22"/>
          <w:szCs w:val="22"/>
        </w:rPr>
        <w:t>3</w:t>
      </w:r>
      <w:r w:rsidR="007C1F0B">
        <w:rPr>
          <w:sz w:val="22"/>
          <w:szCs w:val="22"/>
        </w:rPr>
        <w:t xml:space="preserve"> </w:t>
      </w:r>
      <w:r w:rsidR="00FE24B6">
        <w:rPr>
          <w:sz w:val="22"/>
          <w:szCs w:val="22"/>
        </w:rPr>
        <w:t xml:space="preserve">Bettyann </w:t>
      </w:r>
      <w:r w:rsidR="00414D54">
        <w:rPr>
          <w:sz w:val="22"/>
          <w:szCs w:val="22"/>
        </w:rPr>
        <w:t xml:space="preserve">Kevles, “Ultrasound and Mammography,” </w:t>
      </w:r>
      <w:r w:rsidR="00414D54" w:rsidRPr="00CA08E4">
        <w:rPr>
          <w:i/>
          <w:sz w:val="22"/>
          <w:szCs w:val="22"/>
        </w:rPr>
        <w:t>Naked to the Bone</w:t>
      </w:r>
      <w:r w:rsidR="003517DD">
        <w:rPr>
          <w:sz w:val="22"/>
          <w:szCs w:val="22"/>
        </w:rPr>
        <w:t>, Chapter 10: pp.</w:t>
      </w:r>
      <w:r w:rsidR="00414D54">
        <w:rPr>
          <w:sz w:val="22"/>
          <w:szCs w:val="22"/>
        </w:rPr>
        <w:t xml:space="preserve"> 228-260 (pdf)</w:t>
      </w:r>
    </w:p>
    <w:p w:rsidR="007E5B1C" w:rsidRPr="005B62D7" w:rsidRDefault="00923226" w:rsidP="00414D54">
      <w:pPr>
        <w:pStyle w:val="DefaultText"/>
        <w:rPr>
          <w:color w:val="365F91" w:themeColor="accent1" w:themeShade="BF"/>
          <w:sz w:val="22"/>
          <w:szCs w:val="22"/>
        </w:rPr>
      </w:pPr>
      <w:r>
        <w:rPr>
          <w:sz w:val="22"/>
          <w:szCs w:val="22"/>
        </w:rPr>
        <w:tab/>
        <w:t>R: D</w:t>
      </w:r>
      <w:r w:rsidR="00414D54">
        <w:rPr>
          <w:sz w:val="22"/>
          <w:szCs w:val="22"/>
        </w:rPr>
        <w:t>evelopment of ul</w:t>
      </w:r>
      <w:r w:rsidR="007E5B1C">
        <w:rPr>
          <w:sz w:val="22"/>
          <w:szCs w:val="22"/>
        </w:rPr>
        <w:t>trasound: technical</w:t>
      </w:r>
      <w:r w:rsidR="00414D54">
        <w:rPr>
          <w:sz w:val="22"/>
          <w:szCs w:val="22"/>
        </w:rPr>
        <w:t xml:space="preserve"> factors</w:t>
      </w:r>
      <w:r w:rsidR="005B62D7">
        <w:rPr>
          <w:sz w:val="22"/>
          <w:szCs w:val="22"/>
        </w:rPr>
        <w:t xml:space="preserve"> </w:t>
      </w:r>
    </w:p>
    <w:p w:rsidR="00FE24B6" w:rsidRDefault="00923226" w:rsidP="00414D54">
      <w:pPr>
        <w:pStyle w:val="DefaultText"/>
        <w:rPr>
          <w:sz w:val="22"/>
          <w:szCs w:val="22"/>
        </w:rPr>
      </w:pPr>
      <w:r>
        <w:rPr>
          <w:sz w:val="22"/>
          <w:szCs w:val="22"/>
        </w:rPr>
        <w:tab/>
        <w:t>R: D</w:t>
      </w:r>
      <w:r w:rsidR="007E5B1C">
        <w:rPr>
          <w:sz w:val="22"/>
          <w:szCs w:val="22"/>
        </w:rPr>
        <w:t>evelopment of ultrasound: cultural factors</w:t>
      </w:r>
      <w:r w:rsidR="005B62D7">
        <w:rPr>
          <w:sz w:val="22"/>
          <w:szCs w:val="22"/>
        </w:rPr>
        <w:t xml:space="preserve"> </w:t>
      </w:r>
      <w:r w:rsidR="00414D54">
        <w:rPr>
          <w:sz w:val="22"/>
          <w:szCs w:val="22"/>
        </w:rPr>
        <w:br/>
      </w:r>
      <w:r w:rsidR="00414D54">
        <w:rPr>
          <w:sz w:val="22"/>
          <w:szCs w:val="22"/>
        </w:rPr>
        <w:tab/>
      </w:r>
    </w:p>
    <w:p w:rsidR="00FE24B6" w:rsidRDefault="00C80CC2" w:rsidP="00414D54">
      <w:pPr>
        <w:pStyle w:val="DefaultText"/>
        <w:rPr>
          <w:sz w:val="22"/>
          <w:szCs w:val="22"/>
        </w:rPr>
      </w:pPr>
      <w:r>
        <w:rPr>
          <w:sz w:val="22"/>
          <w:szCs w:val="22"/>
        </w:rPr>
        <w:t>F 5/2</w:t>
      </w:r>
      <w:r w:rsidR="00026A95">
        <w:rPr>
          <w:sz w:val="22"/>
          <w:szCs w:val="22"/>
        </w:rPr>
        <w:t>4</w:t>
      </w:r>
      <w:r w:rsidR="00AD412E">
        <w:rPr>
          <w:sz w:val="22"/>
          <w:szCs w:val="22"/>
        </w:rPr>
        <w:t xml:space="preserve"> </w:t>
      </w:r>
      <w:r w:rsidR="007C1F0B">
        <w:rPr>
          <w:b/>
          <w:sz w:val="22"/>
          <w:szCs w:val="22"/>
        </w:rPr>
        <w:t xml:space="preserve"> </w:t>
      </w:r>
      <w:r w:rsidR="00FE24B6">
        <w:rPr>
          <w:sz w:val="22"/>
          <w:szCs w:val="22"/>
        </w:rPr>
        <w:t xml:space="preserve">Kevles, “Ultrasound and Mammography,” </w:t>
      </w:r>
      <w:r w:rsidR="00FE24B6" w:rsidRPr="00CA08E4">
        <w:rPr>
          <w:i/>
          <w:sz w:val="22"/>
          <w:szCs w:val="22"/>
        </w:rPr>
        <w:t>Naked to the Bone</w:t>
      </w:r>
      <w:r w:rsidR="00FE24B6">
        <w:rPr>
          <w:sz w:val="22"/>
          <w:szCs w:val="22"/>
        </w:rPr>
        <w:t>, Chapter 10  228-260 (pdf)</w:t>
      </w:r>
    </w:p>
    <w:p w:rsidR="00414D54" w:rsidRPr="005B62D7" w:rsidRDefault="00FE24B6" w:rsidP="00414D54">
      <w:pPr>
        <w:pStyle w:val="DefaultText"/>
        <w:rPr>
          <w:color w:val="365F91" w:themeColor="accent1" w:themeShade="BF"/>
          <w:sz w:val="22"/>
          <w:szCs w:val="22"/>
        </w:rPr>
      </w:pPr>
      <w:r>
        <w:rPr>
          <w:sz w:val="22"/>
          <w:szCs w:val="22"/>
        </w:rPr>
        <w:tab/>
      </w:r>
      <w:r w:rsidR="00923226">
        <w:rPr>
          <w:sz w:val="22"/>
          <w:szCs w:val="22"/>
        </w:rPr>
        <w:t>R: D</w:t>
      </w:r>
      <w:r w:rsidR="00414D54">
        <w:rPr>
          <w:sz w:val="22"/>
          <w:szCs w:val="22"/>
        </w:rPr>
        <w:t>evelopment of mammography: technical factors</w:t>
      </w:r>
      <w:r w:rsidR="005B62D7">
        <w:rPr>
          <w:sz w:val="22"/>
          <w:szCs w:val="22"/>
        </w:rPr>
        <w:t xml:space="preserve"> </w:t>
      </w:r>
    </w:p>
    <w:p w:rsidR="007E5B1C" w:rsidRPr="005B62D7" w:rsidRDefault="00923226" w:rsidP="00414D54">
      <w:pPr>
        <w:pStyle w:val="DefaultText"/>
        <w:rPr>
          <w:color w:val="365F91" w:themeColor="accent1" w:themeShade="BF"/>
          <w:sz w:val="22"/>
          <w:szCs w:val="22"/>
        </w:rPr>
      </w:pPr>
      <w:r>
        <w:rPr>
          <w:sz w:val="22"/>
          <w:szCs w:val="22"/>
        </w:rPr>
        <w:tab/>
        <w:t>R: D</w:t>
      </w:r>
      <w:r w:rsidR="007E5B1C">
        <w:rPr>
          <w:sz w:val="22"/>
          <w:szCs w:val="22"/>
        </w:rPr>
        <w:t>evelopment of mammagraphy: cultural factors</w:t>
      </w:r>
      <w:r w:rsidR="005B62D7">
        <w:rPr>
          <w:sz w:val="22"/>
          <w:szCs w:val="22"/>
        </w:rPr>
        <w:t xml:space="preserve"> </w:t>
      </w:r>
    </w:p>
    <w:p w:rsidR="00414D54" w:rsidRDefault="00D45F44" w:rsidP="00806699">
      <w:pPr>
        <w:pStyle w:val="DefaultText"/>
        <w:ind w:firstLine="720"/>
        <w:rPr>
          <w:sz w:val="22"/>
          <w:szCs w:val="22"/>
        </w:rPr>
      </w:pPr>
      <w:r>
        <w:rPr>
          <w:sz w:val="22"/>
          <w:szCs w:val="22"/>
        </w:rPr>
        <w:t xml:space="preserve">Discussion comparing </w:t>
      </w:r>
      <w:r w:rsidR="00454156">
        <w:rPr>
          <w:sz w:val="22"/>
          <w:szCs w:val="22"/>
        </w:rPr>
        <w:t>representations</w:t>
      </w:r>
      <w:r>
        <w:rPr>
          <w:sz w:val="22"/>
          <w:szCs w:val="22"/>
        </w:rPr>
        <w:t xml:space="preserve"> of culture and medical technologies</w:t>
      </w:r>
      <w:r w:rsidR="00414D54">
        <w:rPr>
          <w:sz w:val="22"/>
          <w:szCs w:val="22"/>
        </w:rPr>
        <w:t xml:space="preserve"> in Bernard, Reiser, Kevles</w:t>
      </w:r>
      <w:r w:rsidR="00414D54">
        <w:rPr>
          <w:sz w:val="22"/>
          <w:szCs w:val="22"/>
        </w:rPr>
        <w:tab/>
      </w:r>
    </w:p>
    <w:p w:rsidR="00BB63CE" w:rsidRDefault="00414D54" w:rsidP="00BB63CE">
      <w:pPr>
        <w:ind w:left="720" w:hanging="720"/>
        <w:rPr>
          <w:sz w:val="22"/>
          <w:szCs w:val="22"/>
        </w:rPr>
      </w:pPr>
      <w:r>
        <w:rPr>
          <w:sz w:val="22"/>
          <w:szCs w:val="22"/>
        </w:rPr>
        <w:tab/>
      </w:r>
    </w:p>
    <w:p w:rsidR="007A74F7" w:rsidRPr="00E00DF6" w:rsidRDefault="007A74F7" w:rsidP="00C80CC2">
      <w:pPr>
        <w:ind w:left="720" w:hanging="720"/>
        <w:rPr>
          <w:b/>
          <w:i/>
          <w:sz w:val="22"/>
          <w:szCs w:val="22"/>
        </w:rPr>
      </w:pPr>
      <w:r>
        <w:rPr>
          <w:b/>
          <w:sz w:val="22"/>
          <w:szCs w:val="22"/>
        </w:rPr>
        <w:t>Week</w:t>
      </w:r>
      <w:r w:rsidR="00AD412E">
        <w:rPr>
          <w:b/>
          <w:sz w:val="22"/>
          <w:szCs w:val="22"/>
        </w:rPr>
        <w:t xml:space="preserve"> 3</w:t>
      </w:r>
      <w:r>
        <w:rPr>
          <w:b/>
          <w:sz w:val="22"/>
          <w:szCs w:val="22"/>
        </w:rPr>
        <w:t xml:space="preserve"> </w:t>
      </w:r>
      <w:r w:rsidRPr="00E00DF6">
        <w:rPr>
          <w:b/>
          <w:i/>
          <w:sz w:val="22"/>
          <w:szCs w:val="22"/>
        </w:rPr>
        <w:t>Conflicts between medical therapy and research</w:t>
      </w:r>
    </w:p>
    <w:p w:rsidR="00C80CC2" w:rsidRDefault="00C80CC2" w:rsidP="00C80CC2">
      <w:pPr>
        <w:ind w:left="720" w:hanging="720"/>
        <w:rPr>
          <w:sz w:val="22"/>
          <w:szCs w:val="22"/>
        </w:rPr>
      </w:pPr>
      <w:r>
        <w:rPr>
          <w:sz w:val="22"/>
          <w:szCs w:val="22"/>
        </w:rPr>
        <w:t>M 5/2</w:t>
      </w:r>
      <w:r w:rsidR="00026A95">
        <w:rPr>
          <w:sz w:val="22"/>
          <w:szCs w:val="22"/>
        </w:rPr>
        <w:t>7</w:t>
      </w:r>
      <w:r>
        <w:rPr>
          <w:sz w:val="22"/>
          <w:szCs w:val="22"/>
        </w:rPr>
        <w:t xml:space="preserve"> Susan </w:t>
      </w:r>
      <w:proofErr w:type="spellStart"/>
      <w:r>
        <w:rPr>
          <w:sz w:val="22"/>
          <w:szCs w:val="22"/>
        </w:rPr>
        <w:t>Gubar</w:t>
      </w:r>
      <w:proofErr w:type="spellEnd"/>
      <w:r>
        <w:rPr>
          <w:sz w:val="22"/>
          <w:szCs w:val="22"/>
        </w:rPr>
        <w:t xml:space="preserve">, </w:t>
      </w:r>
      <w:r w:rsidRPr="00CA4821">
        <w:rPr>
          <w:i/>
          <w:sz w:val="22"/>
          <w:szCs w:val="22"/>
        </w:rPr>
        <w:t>Memoir of a Debulked Woman: Enduring Ovarian Cancer</w:t>
      </w:r>
      <w:r w:rsidR="00454156">
        <w:rPr>
          <w:sz w:val="22"/>
          <w:szCs w:val="22"/>
        </w:rPr>
        <w:t>. Selections</w:t>
      </w:r>
      <w:r w:rsidR="008E0C37">
        <w:rPr>
          <w:sz w:val="22"/>
          <w:szCs w:val="22"/>
        </w:rPr>
        <w:t xml:space="preserve"> in pdf.</w:t>
      </w:r>
      <w:r>
        <w:rPr>
          <w:sz w:val="22"/>
          <w:szCs w:val="22"/>
        </w:rPr>
        <w:br/>
        <w:t xml:space="preserve">R: </w:t>
      </w:r>
      <w:proofErr w:type="spellStart"/>
      <w:r>
        <w:rPr>
          <w:sz w:val="22"/>
          <w:szCs w:val="22"/>
        </w:rPr>
        <w:t>Gubar’s</w:t>
      </w:r>
      <w:proofErr w:type="spellEnd"/>
      <w:r>
        <w:rPr>
          <w:sz w:val="22"/>
          <w:szCs w:val="22"/>
        </w:rPr>
        <w:t xml:space="preserve"> personal tone</w:t>
      </w:r>
    </w:p>
    <w:p w:rsidR="00C80CC2" w:rsidRDefault="00C80CC2" w:rsidP="00C80CC2">
      <w:pPr>
        <w:ind w:left="720" w:hanging="720"/>
        <w:rPr>
          <w:sz w:val="22"/>
          <w:szCs w:val="22"/>
        </w:rPr>
      </w:pPr>
      <w:r>
        <w:rPr>
          <w:sz w:val="22"/>
          <w:szCs w:val="22"/>
        </w:rPr>
        <w:t xml:space="preserve">             R: </w:t>
      </w:r>
      <w:proofErr w:type="spellStart"/>
      <w:r>
        <w:rPr>
          <w:sz w:val="22"/>
          <w:szCs w:val="22"/>
        </w:rPr>
        <w:t>Gubar’s</w:t>
      </w:r>
      <w:proofErr w:type="spellEnd"/>
      <w:r>
        <w:rPr>
          <w:sz w:val="22"/>
          <w:szCs w:val="22"/>
        </w:rPr>
        <w:t xml:space="preserve"> incorporation of technical information</w:t>
      </w:r>
    </w:p>
    <w:p w:rsidR="00B4330E" w:rsidRDefault="00C80CC2" w:rsidP="00B4330E">
      <w:pPr>
        <w:ind w:left="720" w:hanging="720"/>
        <w:rPr>
          <w:sz w:val="22"/>
          <w:szCs w:val="22"/>
        </w:rPr>
      </w:pPr>
      <w:r>
        <w:rPr>
          <w:sz w:val="22"/>
          <w:szCs w:val="22"/>
        </w:rPr>
        <w:t xml:space="preserve">             R: </w:t>
      </w:r>
      <w:proofErr w:type="spellStart"/>
      <w:r>
        <w:rPr>
          <w:sz w:val="22"/>
          <w:szCs w:val="22"/>
        </w:rPr>
        <w:t>Gubar’s</w:t>
      </w:r>
      <w:proofErr w:type="spellEnd"/>
      <w:r>
        <w:rPr>
          <w:sz w:val="22"/>
          <w:szCs w:val="22"/>
        </w:rPr>
        <w:t xml:space="preserve"> literary references  </w:t>
      </w:r>
    </w:p>
    <w:p w:rsidR="00B4330E" w:rsidRDefault="00B4330E" w:rsidP="00B4330E">
      <w:pPr>
        <w:ind w:left="720" w:hanging="720"/>
        <w:rPr>
          <w:noProof/>
          <w:sz w:val="22"/>
          <w:szCs w:val="22"/>
        </w:rPr>
      </w:pPr>
      <w:r>
        <w:rPr>
          <w:noProof/>
          <w:sz w:val="22"/>
          <w:szCs w:val="22"/>
        </w:rPr>
        <w:br/>
      </w:r>
    </w:p>
    <w:p w:rsidR="00E1212B" w:rsidRPr="00B4330E" w:rsidRDefault="00E1212B" w:rsidP="00B4330E">
      <w:pPr>
        <w:ind w:left="720" w:hanging="720"/>
        <w:rPr>
          <w:sz w:val="22"/>
          <w:szCs w:val="22"/>
        </w:rPr>
      </w:pPr>
      <w:r>
        <w:rPr>
          <w:b/>
          <w:sz w:val="22"/>
          <w:szCs w:val="22"/>
        </w:rPr>
        <w:lastRenderedPageBreak/>
        <w:t xml:space="preserve">Week 3 </w:t>
      </w:r>
      <w:r w:rsidRPr="00E00DF6">
        <w:rPr>
          <w:b/>
          <w:i/>
          <w:sz w:val="22"/>
          <w:szCs w:val="22"/>
        </w:rPr>
        <w:t>Conflicts between medical therapy and research</w:t>
      </w:r>
      <w:r>
        <w:rPr>
          <w:b/>
          <w:i/>
          <w:sz w:val="22"/>
          <w:szCs w:val="22"/>
        </w:rPr>
        <w:t xml:space="preserve"> (continued)</w:t>
      </w:r>
    </w:p>
    <w:p w:rsidR="007A74F7" w:rsidRPr="00834A68" w:rsidRDefault="00C80CC2" w:rsidP="007A74F7">
      <w:pPr>
        <w:pStyle w:val="DefaultText"/>
        <w:rPr>
          <w:i/>
          <w:sz w:val="22"/>
          <w:szCs w:val="22"/>
        </w:rPr>
      </w:pPr>
      <w:r>
        <w:rPr>
          <w:sz w:val="22"/>
          <w:szCs w:val="22"/>
        </w:rPr>
        <w:t>T 5/2</w:t>
      </w:r>
      <w:r w:rsidR="00026A95">
        <w:rPr>
          <w:sz w:val="22"/>
          <w:szCs w:val="22"/>
        </w:rPr>
        <w:t>8</w:t>
      </w:r>
      <w:r w:rsidR="007A74F7">
        <w:rPr>
          <w:sz w:val="22"/>
          <w:szCs w:val="22"/>
        </w:rPr>
        <w:t xml:space="preserve">  Edson, </w:t>
      </w:r>
      <w:r w:rsidR="007A74F7" w:rsidRPr="00213D2A">
        <w:rPr>
          <w:i/>
          <w:sz w:val="22"/>
          <w:szCs w:val="22"/>
        </w:rPr>
        <w:t xml:space="preserve">Wit </w:t>
      </w:r>
      <w:r w:rsidR="007A74F7">
        <w:rPr>
          <w:sz w:val="22"/>
          <w:szCs w:val="22"/>
        </w:rPr>
        <w:t xml:space="preserve"> (play)</w:t>
      </w:r>
    </w:p>
    <w:p w:rsidR="007A74F7" w:rsidRPr="005B62D7" w:rsidRDefault="007A74F7" w:rsidP="007A74F7">
      <w:pPr>
        <w:pStyle w:val="DefaultText"/>
        <w:rPr>
          <w:color w:val="365F91" w:themeColor="accent1" w:themeShade="BF"/>
          <w:sz w:val="22"/>
          <w:szCs w:val="22"/>
        </w:rPr>
      </w:pPr>
      <w:r>
        <w:rPr>
          <w:sz w:val="22"/>
          <w:szCs w:val="22"/>
        </w:rPr>
        <w:tab/>
        <w:t xml:space="preserve">R: Vivian Bearing’s character </w:t>
      </w:r>
      <w:r>
        <w:rPr>
          <w:sz w:val="22"/>
          <w:szCs w:val="22"/>
        </w:rPr>
        <w:br/>
      </w:r>
      <w:r>
        <w:rPr>
          <w:sz w:val="22"/>
          <w:szCs w:val="22"/>
        </w:rPr>
        <w:tab/>
        <w:t xml:space="preserve">R: Doctors in the play </w:t>
      </w:r>
      <w:r>
        <w:rPr>
          <w:sz w:val="22"/>
          <w:szCs w:val="22"/>
        </w:rPr>
        <w:br/>
      </w:r>
      <w:r>
        <w:rPr>
          <w:sz w:val="22"/>
          <w:szCs w:val="22"/>
        </w:rPr>
        <w:tab/>
        <w:t xml:space="preserve">R: Nurse in the play </w:t>
      </w:r>
    </w:p>
    <w:p w:rsidR="007A74F7" w:rsidRDefault="007A74F7" w:rsidP="007A74F7">
      <w:pPr>
        <w:ind w:left="720" w:hanging="720"/>
        <w:rPr>
          <w:i/>
          <w:sz w:val="22"/>
          <w:szCs w:val="22"/>
        </w:rPr>
      </w:pPr>
    </w:p>
    <w:p w:rsidR="001F3CD0" w:rsidRDefault="00C80CC2" w:rsidP="007A74F7">
      <w:pPr>
        <w:ind w:left="720" w:hanging="720"/>
        <w:rPr>
          <w:sz w:val="22"/>
          <w:szCs w:val="22"/>
        </w:rPr>
      </w:pPr>
      <w:r>
        <w:rPr>
          <w:sz w:val="22"/>
          <w:szCs w:val="22"/>
        </w:rPr>
        <w:t>W 5/</w:t>
      </w:r>
      <w:r w:rsidR="00026A95">
        <w:rPr>
          <w:sz w:val="22"/>
          <w:szCs w:val="22"/>
        </w:rPr>
        <w:t>29</w:t>
      </w:r>
      <w:r>
        <w:rPr>
          <w:sz w:val="22"/>
          <w:szCs w:val="22"/>
        </w:rPr>
        <w:t xml:space="preserve"> Margaret Edson’s </w:t>
      </w:r>
      <w:r w:rsidRPr="00B52885">
        <w:rPr>
          <w:i/>
          <w:sz w:val="22"/>
          <w:szCs w:val="22"/>
        </w:rPr>
        <w:t>Wit</w:t>
      </w:r>
      <w:r>
        <w:rPr>
          <w:sz w:val="22"/>
          <w:szCs w:val="22"/>
        </w:rPr>
        <w:t xml:space="preserve"> (Dir. Mike Nichols) Screen film</w:t>
      </w:r>
    </w:p>
    <w:p w:rsidR="007A74F7" w:rsidRDefault="001F3CD0" w:rsidP="007A74F7">
      <w:pPr>
        <w:ind w:left="720" w:hanging="720"/>
        <w:rPr>
          <w:sz w:val="22"/>
          <w:szCs w:val="22"/>
        </w:rPr>
      </w:pPr>
      <w:r w:rsidRPr="003E2FFB">
        <w:rPr>
          <w:b/>
          <w:sz w:val="22"/>
          <w:szCs w:val="22"/>
        </w:rPr>
        <w:t>Assignment 2 due</w:t>
      </w:r>
      <w:r w:rsidRPr="003E2FFB">
        <w:rPr>
          <w:sz w:val="22"/>
          <w:szCs w:val="22"/>
        </w:rPr>
        <w:t>: two-page (250-</w:t>
      </w:r>
      <w:r w:rsidR="003E2FFB">
        <w:rPr>
          <w:sz w:val="22"/>
          <w:szCs w:val="22"/>
        </w:rPr>
        <w:t>300-</w:t>
      </w:r>
      <w:r w:rsidRPr="003E2FFB">
        <w:rPr>
          <w:sz w:val="22"/>
          <w:szCs w:val="22"/>
        </w:rPr>
        <w:t xml:space="preserve">word) essay on tensions/ethical conflicts related to use of technologies in medical practice in two of these course texts: Reiser, </w:t>
      </w:r>
      <w:proofErr w:type="spellStart"/>
      <w:r w:rsidRPr="003E2FFB">
        <w:rPr>
          <w:sz w:val="22"/>
          <w:szCs w:val="22"/>
        </w:rPr>
        <w:t>Kevles</w:t>
      </w:r>
      <w:proofErr w:type="spellEnd"/>
      <w:r w:rsidRPr="003E2FFB">
        <w:rPr>
          <w:sz w:val="22"/>
          <w:szCs w:val="22"/>
        </w:rPr>
        <w:t>, Ed</w:t>
      </w:r>
      <w:r w:rsidR="003E2FFB">
        <w:rPr>
          <w:sz w:val="22"/>
          <w:szCs w:val="22"/>
        </w:rPr>
        <w:t xml:space="preserve">son, </w:t>
      </w:r>
      <w:proofErr w:type="spellStart"/>
      <w:r w:rsidR="003E2FFB">
        <w:rPr>
          <w:sz w:val="22"/>
          <w:szCs w:val="22"/>
        </w:rPr>
        <w:t>Gubar</w:t>
      </w:r>
      <w:proofErr w:type="spellEnd"/>
      <w:r w:rsidR="003E2FFB">
        <w:rPr>
          <w:sz w:val="22"/>
          <w:szCs w:val="22"/>
        </w:rPr>
        <w:t>.</w:t>
      </w:r>
      <w:r w:rsidR="00C80CC2">
        <w:rPr>
          <w:sz w:val="22"/>
          <w:szCs w:val="22"/>
        </w:rPr>
        <w:br/>
      </w:r>
    </w:p>
    <w:p w:rsidR="00806699" w:rsidRPr="003E2FFB" w:rsidRDefault="00E1212B" w:rsidP="0053183B">
      <w:pPr>
        <w:ind w:left="720" w:hanging="720"/>
        <w:rPr>
          <w:sz w:val="22"/>
          <w:szCs w:val="22"/>
        </w:rPr>
      </w:pPr>
      <w:r w:rsidRPr="003E2FFB">
        <w:rPr>
          <w:sz w:val="22"/>
          <w:szCs w:val="22"/>
        </w:rPr>
        <w:t xml:space="preserve">CS &amp; CC: </w:t>
      </w:r>
      <w:r w:rsidR="00026A95" w:rsidRPr="003E2FFB">
        <w:rPr>
          <w:sz w:val="22"/>
          <w:szCs w:val="22"/>
        </w:rPr>
        <w:t>M 6/3</w:t>
      </w:r>
      <w:r w:rsidR="0053183B" w:rsidRPr="003E2FFB">
        <w:rPr>
          <w:sz w:val="22"/>
          <w:szCs w:val="22"/>
        </w:rPr>
        <w:t xml:space="preserve"> </w:t>
      </w:r>
      <w:r w:rsidR="00C80CC2" w:rsidRPr="003E2FFB">
        <w:rPr>
          <w:i/>
          <w:sz w:val="22"/>
          <w:szCs w:val="22"/>
        </w:rPr>
        <w:t>Wit</w:t>
      </w:r>
      <w:r w:rsidR="00C80CC2" w:rsidRPr="003E2FFB">
        <w:rPr>
          <w:sz w:val="22"/>
          <w:szCs w:val="22"/>
        </w:rPr>
        <w:t xml:space="preserve"> (Dir. Mike Nichols) </w:t>
      </w:r>
      <w:r w:rsidR="006F682F" w:rsidRPr="003E2FFB">
        <w:rPr>
          <w:sz w:val="22"/>
          <w:szCs w:val="22"/>
        </w:rPr>
        <w:t>Finish s</w:t>
      </w:r>
      <w:r w:rsidR="00C80CC2" w:rsidRPr="003E2FFB">
        <w:rPr>
          <w:sz w:val="22"/>
          <w:szCs w:val="22"/>
        </w:rPr>
        <w:t>creen</w:t>
      </w:r>
      <w:r w:rsidR="006F682F" w:rsidRPr="003E2FFB">
        <w:rPr>
          <w:sz w:val="22"/>
          <w:szCs w:val="22"/>
        </w:rPr>
        <w:t>ing</w:t>
      </w:r>
      <w:r w:rsidR="00C80CC2" w:rsidRPr="003E2FFB">
        <w:rPr>
          <w:sz w:val="22"/>
          <w:szCs w:val="22"/>
        </w:rPr>
        <w:t xml:space="preserve"> </w:t>
      </w:r>
      <w:r w:rsidRPr="003E2FFB">
        <w:rPr>
          <w:sz w:val="22"/>
          <w:szCs w:val="22"/>
        </w:rPr>
        <w:t xml:space="preserve">and discuss </w:t>
      </w:r>
      <w:r w:rsidR="00C80CC2" w:rsidRPr="003E2FFB">
        <w:rPr>
          <w:sz w:val="22"/>
          <w:szCs w:val="22"/>
        </w:rPr>
        <w:t>film</w:t>
      </w:r>
      <w:r w:rsidR="003E2FFB">
        <w:rPr>
          <w:sz w:val="22"/>
          <w:szCs w:val="22"/>
        </w:rPr>
        <w:br/>
        <w:t>Choose report topics for weeks 4-11</w:t>
      </w:r>
      <w:r w:rsidR="00C80CC2" w:rsidRPr="003E2FFB">
        <w:rPr>
          <w:sz w:val="22"/>
          <w:szCs w:val="22"/>
        </w:rPr>
        <w:br/>
      </w:r>
    </w:p>
    <w:p w:rsidR="00421048" w:rsidRPr="006F682F" w:rsidRDefault="00421048" w:rsidP="00B52885">
      <w:pPr>
        <w:pStyle w:val="DefaultText"/>
        <w:rPr>
          <w:b/>
          <w:i/>
          <w:sz w:val="22"/>
          <w:szCs w:val="22"/>
        </w:rPr>
      </w:pPr>
      <w:r w:rsidRPr="006F682F">
        <w:rPr>
          <w:b/>
          <w:i/>
          <w:sz w:val="22"/>
          <w:szCs w:val="22"/>
        </w:rPr>
        <w:t>Carol Colatrella</w:t>
      </w:r>
    </w:p>
    <w:p w:rsidR="00E267D5" w:rsidRPr="006F682F" w:rsidRDefault="0053183B" w:rsidP="00B52885">
      <w:pPr>
        <w:pStyle w:val="DefaultText"/>
        <w:rPr>
          <w:i/>
          <w:sz w:val="22"/>
          <w:szCs w:val="22"/>
        </w:rPr>
      </w:pPr>
      <w:r w:rsidRPr="006F682F">
        <w:rPr>
          <w:b/>
          <w:sz w:val="22"/>
          <w:szCs w:val="22"/>
        </w:rPr>
        <w:t>Weeks 4 &amp; 5</w:t>
      </w:r>
      <w:r w:rsidRPr="006F682F">
        <w:rPr>
          <w:i/>
          <w:sz w:val="22"/>
          <w:szCs w:val="22"/>
        </w:rPr>
        <w:t xml:space="preserve"> </w:t>
      </w:r>
      <w:r w:rsidR="00213D2A" w:rsidRPr="006F682F">
        <w:rPr>
          <w:b/>
          <w:i/>
          <w:sz w:val="22"/>
          <w:szCs w:val="22"/>
        </w:rPr>
        <w:t>Tuskegee syphilis study, the development of bioethics, media representations of Tuskegee study</w:t>
      </w:r>
    </w:p>
    <w:p w:rsidR="00FB0DED" w:rsidRPr="006F682F" w:rsidRDefault="00FB0DED" w:rsidP="00F87FFE">
      <w:pPr>
        <w:pStyle w:val="DefaultText"/>
        <w:rPr>
          <w:sz w:val="22"/>
          <w:szCs w:val="22"/>
        </w:rPr>
      </w:pPr>
    </w:p>
    <w:p w:rsidR="00F87FFE" w:rsidRPr="006F682F" w:rsidRDefault="00026A95" w:rsidP="00F87FFE">
      <w:pPr>
        <w:pStyle w:val="DefaultText"/>
        <w:rPr>
          <w:sz w:val="22"/>
          <w:szCs w:val="22"/>
        </w:rPr>
      </w:pPr>
      <w:r w:rsidRPr="006F682F">
        <w:rPr>
          <w:sz w:val="22"/>
          <w:szCs w:val="22"/>
        </w:rPr>
        <w:t>T</w:t>
      </w:r>
      <w:r w:rsidR="00C80CC2" w:rsidRPr="006F682F">
        <w:rPr>
          <w:sz w:val="22"/>
          <w:szCs w:val="22"/>
        </w:rPr>
        <w:t xml:space="preserve"> 6/4 </w:t>
      </w:r>
      <w:r w:rsidR="00213D2A" w:rsidRPr="006F682F">
        <w:rPr>
          <w:sz w:val="22"/>
          <w:szCs w:val="22"/>
        </w:rPr>
        <w:t xml:space="preserve">James Jones, </w:t>
      </w:r>
      <w:r w:rsidR="00213D2A" w:rsidRPr="006F682F">
        <w:rPr>
          <w:i/>
          <w:sz w:val="22"/>
          <w:szCs w:val="22"/>
        </w:rPr>
        <w:t>Bad Blood</w:t>
      </w:r>
      <w:r w:rsidR="00E413D5" w:rsidRPr="006F682F">
        <w:rPr>
          <w:sz w:val="22"/>
          <w:szCs w:val="22"/>
        </w:rPr>
        <w:t>, chapter</w:t>
      </w:r>
      <w:r w:rsidR="00F87FFE" w:rsidRPr="006F682F">
        <w:rPr>
          <w:sz w:val="22"/>
          <w:szCs w:val="22"/>
        </w:rPr>
        <w:t xml:space="preserve"> 1</w:t>
      </w:r>
      <w:r w:rsidR="00E413D5" w:rsidRPr="006F682F">
        <w:rPr>
          <w:sz w:val="22"/>
          <w:szCs w:val="22"/>
        </w:rPr>
        <w:t>: pp. 1-15</w:t>
      </w:r>
      <w:r w:rsidR="00336362" w:rsidRPr="006F682F">
        <w:rPr>
          <w:sz w:val="22"/>
          <w:szCs w:val="22"/>
        </w:rPr>
        <w:t xml:space="preserve"> (pdf)</w:t>
      </w:r>
      <w:r w:rsidRPr="006F682F">
        <w:rPr>
          <w:sz w:val="22"/>
          <w:szCs w:val="22"/>
        </w:rPr>
        <w:t xml:space="preserve">. </w:t>
      </w:r>
    </w:p>
    <w:p w:rsidR="00541517" w:rsidRPr="006F682F" w:rsidRDefault="00F87FFE" w:rsidP="00F87FFE">
      <w:pPr>
        <w:pStyle w:val="DefaultText"/>
        <w:rPr>
          <w:bCs/>
          <w:iCs/>
          <w:color w:val="365F91" w:themeColor="accent1" w:themeShade="BF"/>
          <w:sz w:val="22"/>
          <w:szCs w:val="22"/>
        </w:rPr>
      </w:pPr>
      <w:r w:rsidRPr="006F682F">
        <w:rPr>
          <w:bCs/>
          <w:sz w:val="22"/>
          <w:szCs w:val="22"/>
        </w:rPr>
        <w:tab/>
      </w:r>
      <w:r w:rsidR="00541517" w:rsidRPr="006F682F">
        <w:rPr>
          <w:bCs/>
          <w:sz w:val="22"/>
          <w:szCs w:val="22"/>
        </w:rPr>
        <w:t>R:</w:t>
      </w:r>
      <w:r w:rsidR="00541517" w:rsidRPr="006F682F">
        <w:rPr>
          <w:sz w:val="22"/>
          <w:szCs w:val="22"/>
        </w:rPr>
        <w:t xml:space="preserve"> </w:t>
      </w:r>
      <w:r w:rsidR="00541517" w:rsidRPr="006F682F">
        <w:rPr>
          <w:bCs/>
          <w:i/>
          <w:iCs/>
          <w:sz w:val="22"/>
          <w:szCs w:val="22"/>
        </w:rPr>
        <w:t>Bad Blood</w:t>
      </w:r>
      <w:r w:rsidR="00462817" w:rsidRPr="006F682F">
        <w:rPr>
          <w:bCs/>
          <w:i/>
          <w:iCs/>
          <w:sz w:val="22"/>
          <w:szCs w:val="22"/>
        </w:rPr>
        <w:t xml:space="preserve">, </w:t>
      </w:r>
      <w:r w:rsidR="00462817" w:rsidRPr="006F682F">
        <w:rPr>
          <w:bCs/>
          <w:iCs/>
          <w:sz w:val="22"/>
          <w:szCs w:val="22"/>
        </w:rPr>
        <w:t>chapter 1</w:t>
      </w:r>
      <w:r w:rsidR="00462817" w:rsidRPr="006F682F">
        <w:rPr>
          <w:bCs/>
          <w:i/>
          <w:iCs/>
          <w:sz w:val="22"/>
          <w:szCs w:val="22"/>
        </w:rPr>
        <w:t xml:space="preserve">: </w:t>
      </w:r>
      <w:r w:rsidR="00462817" w:rsidRPr="006F682F">
        <w:rPr>
          <w:bCs/>
          <w:iCs/>
          <w:sz w:val="22"/>
          <w:szCs w:val="22"/>
        </w:rPr>
        <w:t>Public Health Service “experiment” on syphilis</w:t>
      </w:r>
    </w:p>
    <w:p w:rsidR="006A2DF3" w:rsidRPr="00884A43" w:rsidRDefault="006A2DF3" w:rsidP="00F87FFE">
      <w:pPr>
        <w:pStyle w:val="DefaultText"/>
        <w:rPr>
          <w:color w:val="365F91" w:themeColor="accent1" w:themeShade="BF"/>
          <w:sz w:val="22"/>
          <w:szCs w:val="22"/>
        </w:rPr>
      </w:pPr>
      <w:r w:rsidRPr="006F682F">
        <w:rPr>
          <w:bCs/>
          <w:i/>
          <w:iCs/>
          <w:sz w:val="22"/>
          <w:szCs w:val="22"/>
        </w:rPr>
        <w:tab/>
      </w:r>
      <w:r w:rsidRPr="006F682F">
        <w:rPr>
          <w:bCs/>
          <w:iCs/>
          <w:sz w:val="22"/>
          <w:szCs w:val="22"/>
        </w:rPr>
        <w:t xml:space="preserve">R: </w:t>
      </w:r>
      <w:r w:rsidRPr="006F682F">
        <w:rPr>
          <w:bCs/>
          <w:i/>
          <w:iCs/>
          <w:sz w:val="22"/>
          <w:szCs w:val="22"/>
        </w:rPr>
        <w:t>Bad Blood</w:t>
      </w:r>
      <w:r w:rsidR="00462817" w:rsidRPr="006F682F">
        <w:rPr>
          <w:bCs/>
          <w:iCs/>
          <w:sz w:val="22"/>
          <w:szCs w:val="22"/>
        </w:rPr>
        <w:t>, chapter 1: Nazi experiments and the Tuskegee syphilis study</w:t>
      </w:r>
      <w:r w:rsidR="00884A43">
        <w:rPr>
          <w:bCs/>
          <w:iCs/>
          <w:sz w:val="22"/>
          <w:szCs w:val="22"/>
        </w:rPr>
        <w:t xml:space="preserve"> </w:t>
      </w:r>
    </w:p>
    <w:p w:rsidR="00F87FFE" w:rsidRDefault="00541517" w:rsidP="00F87FFE">
      <w:pPr>
        <w:pStyle w:val="DefaultText"/>
        <w:rPr>
          <w:i/>
          <w:sz w:val="22"/>
          <w:szCs w:val="22"/>
        </w:rPr>
      </w:pPr>
      <w:r>
        <w:rPr>
          <w:sz w:val="22"/>
          <w:szCs w:val="22"/>
        </w:rPr>
        <w:t xml:space="preserve">     </w:t>
      </w:r>
    </w:p>
    <w:p w:rsidR="00F87FFE" w:rsidRDefault="00026A95" w:rsidP="00541517">
      <w:pPr>
        <w:pStyle w:val="DefaultText"/>
        <w:ind w:left="720" w:hanging="720"/>
        <w:rPr>
          <w:sz w:val="22"/>
          <w:szCs w:val="22"/>
        </w:rPr>
      </w:pPr>
      <w:r>
        <w:rPr>
          <w:sz w:val="22"/>
          <w:szCs w:val="22"/>
        </w:rPr>
        <w:t>W</w:t>
      </w:r>
      <w:r w:rsidR="00C80CC2">
        <w:rPr>
          <w:sz w:val="22"/>
          <w:szCs w:val="22"/>
        </w:rPr>
        <w:t xml:space="preserve"> 6/5 </w:t>
      </w:r>
      <w:r w:rsidR="00F87FFE">
        <w:rPr>
          <w:sz w:val="22"/>
          <w:szCs w:val="22"/>
        </w:rPr>
        <w:t xml:space="preserve">James Jones, </w:t>
      </w:r>
      <w:r w:rsidR="00F87FFE" w:rsidRPr="00B52885">
        <w:rPr>
          <w:i/>
          <w:sz w:val="22"/>
          <w:szCs w:val="22"/>
        </w:rPr>
        <w:t>Bad Blood</w:t>
      </w:r>
      <w:r w:rsidR="000F4FA3">
        <w:rPr>
          <w:sz w:val="22"/>
          <w:szCs w:val="22"/>
        </w:rPr>
        <w:t>, chapter 2</w:t>
      </w:r>
      <w:r w:rsidR="00E413D5">
        <w:rPr>
          <w:sz w:val="22"/>
          <w:szCs w:val="22"/>
        </w:rPr>
        <w:t>: pp.16-29</w:t>
      </w:r>
      <w:r w:rsidR="00F87FFE">
        <w:rPr>
          <w:sz w:val="22"/>
          <w:szCs w:val="22"/>
        </w:rPr>
        <w:t xml:space="preserve">   (pdf)</w:t>
      </w:r>
    </w:p>
    <w:p w:rsidR="00541517" w:rsidRPr="00884A43" w:rsidRDefault="00F02592" w:rsidP="00F87FFE">
      <w:pPr>
        <w:pStyle w:val="DefaultText"/>
        <w:ind w:left="720" w:hanging="720"/>
        <w:rPr>
          <w:bCs/>
          <w:iCs/>
          <w:color w:val="365F91" w:themeColor="accent1" w:themeShade="BF"/>
          <w:sz w:val="22"/>
          <w:szCs w:val="22"/>
        </w:rPr>
      </w:pPr>
      <w:r>
        <w:rPr>
          <w:sz w:val="22"/>
          <w:szCs w:val="22"/>
        </w:rPr>
        <w:tab/>
      </w:r>
      <w:r w:rsidR="00541517">
        <w:rPr>
          <w:sz w:val="22"/>
          <w:szCs w:val="22"/>
        </w:rPr>
        <w:t xml:space="preserve">R: </w:t>
      </w:r>
      <w:r w:rsidR="00541517" w:rsidRPr="00281DBF">
        <w:rPr>
          <w:bCs/>
          <w:i/>
          <w:iCs/>
          <w:sz w:val="22"/>
          <w:szCs w:val="22"/>
        </w:rPr>
        <w:t>Bad Blood</w:t>
      </w:r>
      <w:r w:rsidR="006F6666">
        <w:rPr>
          <w:bCs/>
          <w:iCs/>
          <w:sz w:val="22"/>
          <w:szCs w:val="22"/>
        </w:rPr>
        <w:t>, chapter 2:</w:t>
      </w:r>
      <w:r w:rsidR="00884A43">
        <w:rPr>
          <w:bCs/>
          <w:iCs/>
          <w:sz w:val="22"/>
          <w:szCs w:val="22"/>
        </w:rPr>
        <w:t>cultural perceptions of race</w:t>
      </w:r>
      <w:r w:rsidR="006F6666">
        <w:rPr>
          <w:bCs/>
          <w:iCs/>
          <w:sz w:val="22"/>
          <w:szCs w:val="22"/>
        </w:rPr>
        <w:t xml:space="preserve"> and</w:t>
      </w:r>
      <w:r w:rsidR="00462817">
        <w:rPr>
          <w:bCs/>
          <w:iCs/>
          <w:sz w:val="22"/>
          <w:szCs w:val="22"/>
        </w:rPr>
        <w:t xml:space="preserve"> sexuality</w:t>
      </w:r>
      <w:r w:rsidR="006F6666">
        <w:rPr>
          <w:bCs/>
          <w:iCs/>
          <w:sz w:val="22"/>
          <w:szCs w:val="22"/>
        </w:rPr>
        <w:t xml:space="preserve"> and</w:t>
      </w:r>
      <w:r w:rsidR="00C81C02">
        <w:rPr>
          <w:bCs/>
          <w:iCs/>
          <w:sz w:val="22"/>
          <w:szCs w:val="22"/>
        </w:rPr>
        <w:t xml:space="preserve"> diagnosis of syphilis</w:t>
      </w:r>
      <w:r w:rsidR="00884A43">
        <w:rPr>
          <w:bCs/>
          <w:iCs/>
          <w:sz w:val="22"/>
          <w:szCs w:val="22"/>
        </w:rPr>
        <w:t xml:space="preserve"> </w:t>
      </w:r>
    </w:p>
    <w:p w:rsidR="006A2DF3" w:rsidRDefault="00F02592" w:rsidP="00F87FFE">
      <w:pPr>
        <w:pStyle w:val="DefaultText"/>
        <w:ind w:left="720" w:hanging="720"/>
        <w:rPr>
          <w:bCs/>
          <w:iCs/>
          <w:sz w:val="22"/>
          <w:szCs w:val="22"/>
        </w:rPr>
      </w:pPr>
      <w:r>
        <w:rPr>
          <w:sz w:val="22"/>
          <w:szCs w:val="22"/>
        </w:rPr>
        <w:tab/>
      </w:r>
      <w:r w:rsidR="00462817">
        <w:rPr>
          <w:sz w:val="22"/>
          <w:szCs w:val="22"/>
        </w:rPr>
        <w:t>R:</w:t>
      </w:r>
      <w:r w:rsidR="006A2DF3" w:rsidRPr="00281DBF">
        <w:rPr>
          <w:sz w:val="22"/>
          <w:szCs w:val="22"/>
        </w:rPr>
        <w:t xml:space="preserve"> </w:t>
      </w:r>
      <w:r w:rsidR="006A2DF3" w:rsidRPr="00281DBF">
        <w:rPr>
          <w:bCs/>
          <w:i/>
          <w:iCs/>
          <w:sz w:val="22"/>
          <w:szCs w:val="22"/>
        </w:rPr>
        <w:t>Bad Blood</w:t>
      </w:r>
      <w:r w:rsidR="006F6666">
        <w:rPr>
          <w:bCs/>
          <w:iCs/>
          <w:sz w:val="22"/>
          <w:szCs w:val="22"/>
        </w:rPr>
        <w:t>, chapter 2:</w:t>
      </w:r>
      <w:r w:rsidR="00C81C02">
        <w:rPr>
          <w:bCs/>
          <w:iCs/>
          <w:sz w:val="22"/>
          <w:szCs w:val="22"/>
        </w:rPr>
        <w:t>cultural perceptions of race and sexuality and treatment of syphilis</w:t>
      </w:r>
      <w:r w:rsidR="006F6666">
        <w:rPr>
          <w:bCs/>
          <w:iCs/>
          <w:sz w:val="22"/>
          <w:szCs w:val="22"/>
        </w:rPr>
        <w:t xml:space="preserve"> </w:t>
      </w:r>
    </w:p>
    <w:p w:rsidR="005076E1" w:rsidRDefault="005076E1" w:rsidP="00F87FFE">
      <w:pPr>
        <w:pStyle w:val="DefaultText"/>
        <w:ind w:left="720" w:hanging="720"/>
        <w:rPr>
          <w:bCs/>
          <w:iCs/>
          <w:sz w:val="22"/>
          <w:szCs w:val="22"/>
        </w:rPr>
      </w:pPr>
    </w:p>
    <w:p w:rsidR="005076E1" w:rsidRPr="006F6666" w:rsidRDefault="00026A95" w:rsidP="005076E1">
      <w:pPr>
        <w:pStyle w:val="DefaultText"/>
        <w:rPr>
          <w:color w:val="365F91" w:themeColor="accent1" w:themeShade="BF"/>
          <w:sz w:val="22"/>
          <w:szCs w:val="22"/>
        </w:rPr>
      </w:pPr>
      <w:r>
        <w:rPr>
          <w:bCs/>
          <w:iCs/>
          <w:sz w:val="22"/>
          <w:szCs w:val="22"/>
        </w:rPr>
        <w:t>Th</w:t>
      </w:r>
      <w:r w:rsidR="00C80CC2">
        <w:rPr>
          <w:bCs/>
          <w:iCs/>
          <w:sz w:val="22"/>
          <w:szCs w:val="22"/>
        </w:rPr>
        <w:t xml:space="preserve"> 6/6 </w:t>
      </w:r>
      <w:r w:rsidR="005076E1">
        <w:rPr>
          <w:sz w:val="22"/>
          <w:szCs w:val="22"/>
        </w:rPr>
        <w:t xml:space="preserve">David Feldshuh, </w:t>
      </w:r>
      <w:r w:rsidR="005076E1" w:rsidRPr="00213D2A">
        <w:rPr>
          <w:i/>
          <w:sz w:val="22"/>
          <w:szCs w:val="22"/>
        </w:rPr>
        <w:t>Miss Evers’ Boys</w:t>
      </w:r>
      <w:r w:rsidR="005076E1">
        <w:rPr>
          <w:i/>
          <w:sz w:val="22"/>
          <w:szCs w:val="22"/>
        </w:rPr>
        <w:br/>
      </w:r>
      <w:r w:rsidR="005076E1">
        <w:rPr>
          <w:i/>
          <w:sz w:val="22"/>
          <w:szCs w:val="22"/>
        </w:rPr>
        <w:tab/>
      </w:r>
      <w:r w:rsidR="005076E1">
        <w:rPr>
          <w:sz w:val="22"/>
          <w:szCs w:val="22"/>
        </w:rPr>
        <w:t xml:space="preserve">R: Patients in the play: their concerns </w:t>
      </w:r>
      <w:r w:rsidR="005076E1">
        <w:rPr>
          <w:sz w:val="22"/>
          <w:szCs w:val="22"/>
        </w:rPr>
        <w:br/>
      </w:r>
      <w:r w:rsidR="005076E1">
        <w:rPr>
          <w:sz w:val="22"/>
          <w:szCs w:val="22"/>
        </w:rPr>
        <w:tab/>
        <w:t xml:space="preserve">R: Doctors in the play: professional ethics in developing “study” </w:t>
      </w:r>
    </w:p>
    <w:p w:rsidR="005076E1" w:rsidRPr="006F6666" w:rsidRDefault="005076E1" w:rsidP="005076E1">
      <w:pPr>
        <w:pStyle w:val="DefaultText"/>
        <w:rPr>
          <w:color w:val="365F91" w:themeColor="accent1" w:themeShade="BF"/>
          <w:sz w:val="22"/>
          <w:szCs w:val="22"/>
        </w:rPr>
      </w:pPr>
      <w:r>
        <w:rPr>
          <w:sz w:val="22"/>
          <w:szCs w:val="22"/>
        </w:rPr>
        <w:tab/>
        <w:t xml:space="preserve">R: Nurse in the play: professional ethics in implementing “study” </w:t>
      </w:r>
    </w:p>
    <w:p w:rsidR="00213D2A" w:rsidRDefault="00213D2A" w:rsidP="00B52885">
      <w:pPr>
        <w:pStyle w:val="DefaultText"/>
        <w:rPr>
          <w:sz w:val="22"/>
          <w:szCs w:val="22"/>
        </w:rPr>
      </w:pPr>
    </w:p>
    <w:p w:rsidR="005076E1" w:rsidRPr="006F6666" w:rsidRDefault="00026A95" w:rsidP="005076E1">
      <w:pPr>
        <w:pStyle w:val="DefaultText"/>
        <w:rPr>
          <w:color w:val="365F91" w:themeColor="accent1" w:themeShade="BF"/>
          <w:sz w:val="22"/>
          <w:szCs w:val="22"/>
        </w:rPr>
      </w:pPr>
      <w:r>
        <w:rPr>
          <w:sz w:val="22"/>
          <w:szCs w:val="22"/>
        </w:rPr>
        <w:t>F</w:t>
      </w:r>
      <w:r w:rsidR="00C80CC2">
        <w:rPr>
          <w:sz w:val="22"/>
          <w:szCs w:val="22"/>
        </w:rPr>
        <w:t xml:space="preserve"> 6/7 </w:t>
      </w:r>
      <w:r w:rsidR="005076E1">
        <w:rPr>
          <w:sz w:val="22"/>
          <w:szCs w:val="22"/>
        </w:rPr>
        <w:t xml:space="preserve">David Feldshuh, </w:t>
      </w:r>
      <w:r w:rsidR="005076E1" w:rsidRPr="00213D2A">
        <w:rPr>
          <w:i/>
          <w:sz w:val="22"/>
          <w:szCs w:val="22"/>
        </w:rPr>
        <w:t>Miss Evers’ Boys</w:t>
      </w:r>
      <w:r w:rsidR="005076E1">
        <w:rPr>
          <w:i/>
          <w:sz w:val="22"/>
          <w:szCs w:val="22"/>
        </w:rPr>
        <w:br/>
      </w:r>
      <w:r w:rsidR="005076E1">
        <w:rPr>
          <w:i/>
          <w:sz w:val="22"/>
          <w:szCs w:val="22"/>
        </w:rPr>
        <w:tab/>
      </w:r>
      <w:r w:rsidR="005076E1">
        <w:rPr>
          <w:sz w:val="22"/>
          <w:szCs w:val="22"/>
        </w:rPr>
        <w:t xml:space="preserve">R: Patients in the play: their concerns after “treatment”  </w:t>
      </w:r>
      <w:r w:rsidR="005076E1">
        <w:rPr>
          <w:sz w:val="22"/>
          <w:szCs w:val="22"/>
        </w:rPr>
        <w:br/>
      </w:r>
      <w:r w:rsidR="005076E1">
        <w:rPr>
          <w:sz w:val="22"/>
          <w:szCs w:val="22"/>
        </w:rPr>
        <w:tab/>
        <w:t xml:space="preserve">R: Doctors in the play: professional ethics, considered in retrospect </w:t>
      </w:r>
    </w:p>
    <w:p w:rsidR="005076E1" w:rsidRPr="006F6666" w:rsidRDefault="005076E1" w:rsidP="005076E1">
      <w:pPr>
        <w:pStyle w:val="DefaultText"/>
        <w:rPr>
          <w:color w:val="365F91" w:themeColor="accent1" w:themeShade="BF"/>
          <w:sz w:val="22"/>
          <w:szCs w:val="22"/>
        </w:rPr>
      </w:pPr>
      <w:r>
        <w:rPr>
          <w:sz w:val="22"/>
          <w:szCs w:val="22"/>
        </w:rPr>
        <w:tab/>
        <w:t xml:space="preserve">R: Nurse in the play: professional ethics, considered in retrospect </w:t>
      </w:r>
    </w:p>
    <w:p w:rsidR="00026A95" w:rsidRDefault="00026A95" w:rsidP="005076E1">
      <w:pPr>
        <w:pStyle w:val="DefaultText"/>
        <w:rPr>
          <w:color w:val="365F91" w:themeColor="accent1" w:themeShade="BF"/>
          <w:sz w:val="22"/>
          <w:szCs w:val="22"/>
        </w:rPr>
      </w:pPr>
    </w:p>
    <w:p w:rsidR="00923A98" w:rsidRPr="006F6666" w:rsidRDefault="00026A95" w:rsidP="005076E1">
      <w:pPr>
        <w:pStyle w:val="DefaultText"/>
        <w:rPr>
          <w:color w:val="365F91" w:themeColor="accent1" w:themeShade="BF"/>
          <w:sz w:val="22"/>
          <w:szCs w:val="22"/>
        </w:rPr>
      </w:pPr>
      <w:r>
        <w:rPr>
          <w:sz w:val="22"/>
          <w:szCs w:val="22"/>
        </w:rPr>
        <w:t>T</w:t>
      </w:r>
      <w:r w:rsidR="00C80CC2">
        <w:rPr>
          <w:sz w:val="22"/>
          <w:szCs w:val="22"/>
        </w:rPr>
        <w:t xml:space="preserve"> 6/11</w:t>
      </w:r>
      <w:r w:rsidR="0052457F">
        <w:rPr>
          <w:sz w:val="22"/>
          <w:szCs w:val="22"/>
        </w:rPr>
        <w:t xml:space="preserve"> </w:t>
      </w:r>
      <w:r w:rsidR="00900D33">
        <w:rPr>
          <w:sz w:val="22"/>
          <w:szCs w:val="22"/>
        </w:rPr>
        <w:t xml:space="preserve">&amp; </w:t>
      </w:r>
      <w:r>
        <w:rPr>
          <w:sz w:val="22"/>
          <w:szCs w:val="22"/>
        </w:rPr>
        <w:t>W</w:t>
      </w:r>
      <w:r w:rsidR="00900D33">
        <w:rPr>
          <w:sz w:val="22"/>
          <w:szCs w:val="22"/>
        </w:rPr>
        <w:t xml:space="preserve"> 6/12 </w:t>
      </w:r>
      <w:r w:rsidR="005076E1" w:rsidRPr="00C80CC2">
        <w:rPr>
          <w:i/>
          <w:sz w:val="22"/>
          <w:szCs w:val="22"/>
        </w:rPr>
        <w:t>Miss Evers’ Boys</w:t>
      </w:r>
      <w:r w:rsidR="005076E1">
        <w:rPr>
          <w:sz w:val="22"/>
          <w:szCs w:val="22"/>
        </w:rPr>
        <w:t xml:space="preserve"> </w:t>
      </w:r>
      <w:r w:rsidR="00C80CC2">
        <w:rPr>
          <w:sz w:val="22"/>
          <w:szCs w:val="22"/>
        </w:rPr>
        <w:t>(Dir. Joseph Sargent). Screen film</w:t>
      </w:r>
    </w:p>
    <w:p w:rsidR="00923A98" w:rsidRDefault="00923A98" w:rsidP="00900139">
      <w:pPr>
        <w:pStyle w:val="DefaultText"/>
        <w:ind w:firstLine="90"/>
        <w:rPr>
          <w:sz w:val="22"/>
          <w:szCs w:val="22"/>
        </w:rPr>
      </w:pPr>
    </w:p>
    <w:p w:rsidR="00366FBB" w:rsidRPr="006F6666" w:rsidRDefault="00026A95" w:rsidP="00213D2A">
      <w:pPr>
        <w:pStyle w:val="DefaultText"/>
        <w:rPr>
          <w:color w:val="365F91" w:themeColor="accent1" w:themeShade="BF"/>
          <w:sz w:val="22"/>
          <w:szCs w:val="22"/>
        </w:rPr>
      </w:pPr>
      <w:r>
        <w:rPr>
          <w:sz w:val="22"/>
          <w:szCs w:val="22"/>
        </w:rPr>
        <w:t>Th</w:t>
      </w:r>
      <w:r w:rsidR="00DC2259">
        <w:rPr>
          <w:sz w:val="22"/>
          <w:szCs w:val="22"/>
        </w:rPr>
        <w:t xml:space="preserve"> 6/13 </w:t>
      </w:r>
      <w:r w:rsidR="00923226">
        <w:rPr>
          <w:sz w:val="22"/>
          <w:szCs w:val="22"/>
        </w:rPr>
        <w:t xml:space="preserve">Susan </w:t>
      </w:r>
      <w:r w:rsidR="00A84E2E">
        <w:rPr>
          <w:sz w:val="22"/>
          <w:szCs w:val="22"/>
        </w:rPr>
        <w:t>Reverby,</w:t>
      </w:r>
      <w:r w:rsidR="003973A3">
        <w:rPr>
          <w:sz w:val="22"/>
          <w:szCs w:val="22"/>
        </w:rPr>
        <w:t xml:space="preserve"> </w:t>
      </w:r>
      <w:r w:rsidR="00A84E2E" w:rsidRPr="00281DBF">
        <w:rPr>
          <w:sz w:val="22"/>
          <w:szCs w:val="22"/>
        </w:rPr>
        <w:t>“Bioethics, History, and the Study as Gospel</w:t>
      </w:r>
      <w:r w:rsidR="00923A98">
        <w:rPr>
          <w:sz w:val="22"/>
          <w:szCs w:val="22"/>
        </w:rPr>
        <w:t>,</w:t>
      </w:r>
      <w:r w:rsidR="00A84E2E" w:rsidRPr="00281DBF">
        <w:rPr>
          <w:sz w:val="22"/>
          <w:szCs w:val="22"/>
        </w:rPr>
        <w:t xml:space="preserve">” </w:t>
      </w:r>
      <w:r w:rsidR="005076E1">
        <w:rPr>
          <w:sz w:val="22"/>
          <w:szCs w:val="22"/>
        </w:rPr>
        <w:t>ch.</w:t>
      </w:r>
      <w:r w:rsidR="00900139">
        <w:rPr>
          <w:sz w:val="22"/>
          <w:szCs w:val="22"/>
        </w:rPr>
        <w:t xml:space="preserve"> 10</w:t>
      </w:r>
      <w:r w:rsidR="00A84E2E" w:rsidRPr="00281DBF">
        <w:rPr>
          <w:sz w:val="22"/>
          <w:szCs w:val="22"/>
        </w:rPr>
        <w:t xml:space="preserve"> of </w:t>
      </w:r>
      <w:r w:rsidR="00A84E2E" w:rsidRPr="00281DBF">
        <w:rPr>
          <w:i/>
          <w:sz w:val="22"/>
          <w:szCs w:val="22"/>
        </w:rPr>
        <w:t>Examining Tuskegee</w:t>
      </w:r>
      <w:r w:rsidR="00601AB6">
        <w:rPr>
          <w:sz w:val="22"/>
          <w:szCs w:val="22"/>
        </w:rPr>
        <w:t>, 187-203</w:t>
      </w:r>
      <w:r w:rsidR="00336362">
        <w:rPr>
          <w:sz w:val="22"/>
          <w:szCs w:val="22"/>
        </w:rPr>
        <w:br/>
      </w:r>
      <w:r w:rsidR="00923226">
        <w:rPr>
          <w:sz w:val="22"/>
          <w:szCs w:val="22"/>
        </w:rPr>
        <w:tab/>
        <w:t>R: P</w:t>
      </w:r>
      <w:r w:rsidR="00366FBB">
        <w:rPr>
          <w:sz w:val="22"/>
          <w:szCs w:val="22"/>
        </w:rPr>
        <w:t>ublic imaginary of race and Tuskegee syphilis study</w:t>
      </w:r>
      <w:r w:rsidR="006F6666">
        <w:rPr>
          <w:sz w:val="22"/>
          <w:szCs w:val="22"/>
        </w:rPr>
        <w:t xml:space="preserve"> </w:t>
      </w:r>
    </w:p>
    <w:p w:rsidR="00966F53" w:rsidRPr="006F6666" w:rsidRDefault="00366FBB" w:rsidP="00213D2A">
      <w:pPr>
        <w:pStyle w:val="DefaultText"/>
        <w:rPr>
          <w:color w:val="365F91" w:themeColor="accent1" w:themeShade="BF"/>
          <w:sz w:val="22"/>
          <w:szCs w:val="22"/>
        </w:rPr>
      </w:pPr>
      <w:r>
        <w:rPr>
          <w:sz w:val="22"/>
          <w:szCs w:val="22"/>
        </w:rPr>
        <w:tab/>
      </w:r>
      <w:r w:rsidR="00336362">
        <w:rPr>
          <w:sz w:val="22"/>
          <w:szCs w:val="22"/>
        </w:rPr>
        <w:t>R: Tuske</w:t>
      </w:r>
      <w:r>
        <w:rPr>
          <w:sz w:val="22"/>
          <w:szCs w:val="22"/>
        </w:rPr>
        <w:t xml:space="preserve">gee study and bioethics </w:t>
      </w:r>
    </w:p>
    <w:p w:rsidR="00A80CB4" w:rsidRDefault="00A80CB4" w:rsidP="00923A98">
      <w:pPr>
        <w:pStyle w:val="DefaultText"/>
        <w:ind w:firstLine="90"/>
        <w:rPr>
          <w:sz w:val="22"/>
          <w:szCs w:val="22"/>
        </w:rPr>
      </w:pPr>
    </w:p>
    <w:p w:rsidR="00900139" w:rsidRDefault="00026A95" w:rsidP="00A80CB4">
      <w:pPr>
        <w:pStyle w:val="DefaultText"/>
        <w:rPr>
          <w:sz w:val="22"/>
          <w:szCs w:val="22"/>
        </w:rPr>
      </w:pPr>
      <w:r>
        <w:rPr>
          <w:sz w:val="22"/>
          <w:szCs w:val="22"/>
        </w:rPr>
        <w:t>F</w:t>
      </w:r>
      <w:r w:rsidR="00DC2259">
        <w:rPr>
          <w:sz w:val="22"/>
          <w:szCs w:val="22"/>
        </w:rPr>
        <w:t xml:space="preserve"> 6/14</w:t>
      </w:r>
      <w:r w:rsidR="0053183B">
        <w:rPr>
          <w:sz w:val="22"/>
          <w:szCs w:val="22"/>
        </w:rPr>
        <w:t xml:space="preserve"> </w:t>
      </w:r>
      <w:r w:rsidR="00A80CB4">
        <w:rPr>
          <w:sz w:val="22"/>
          <w:szCs w:val="22"/>
        </w:rPr>
        <w:t xml:space="preserve"> </w:t>
      </w:r>
      <w:r w:rsidR="00900139">
        <w:rPr>
          <w:sz w:val="22"/>
          <w:szCs w:val="22"/>
        </w:rPr>
        <w:t xml:space="preserve">Reverby, </w:t>
      </w:r>
      <w:r w:rsidR="00900139" w:rsidRPr="00281DBF">
        <w:rPr>
          <w:sz w:val="22"/>
          <w:szCs w:val="22"/>
        </w:rPr>
        <w:t xml:space="preserve">“The Court of Imagination,” </w:t>
      </w:r>
      <w:r w:rsidR="00923A98">
        <w:rPr>
          <w:sz w:val="22"/>
          <w:szCs w:val="22"/>
        </w:rPr>
        <w:t xml:space="preserve"> </w:t>
      </w:r>
      <w:r w:rsidR="005076E1">
        <w:rPr>
          <w:sz w:val="22"/>
          <w:szCs w:val="22"/>
        </w:rPr>
        <w:t>ch.</w:t>
      </w:r>
      <w:r w:rsidR="00900139">
        <w:rPr>
          <w:sz w:val="22"/>
          <w:szCs w:val="22"/>
        </w:rPr>
        <w:t xml:space="preserve"> 11</w:t>
      </w:r>
      <w:r w:rsidR="00900139" w:rsidRPr="00281DBF">
        <w:rPr>
          <w:sz w:val="22"/>
          <w:szCs w:val="22"/>
        </w:rPr>
        <w:t xml:space="preserve"> of </w:t>
      </w:r>
      <w:r w:rsidR="00900139" w:rsidRPr="00281DBF">
        <w:rPr>
          <w:i/>
          <w:sz w:val="22"/>
          <w:szCs w:val="22"/>
        </w:rPr>
        <w:t>Examining Tuskegee</w:t>
      </w:r>
      <w:r w:rsidR="00601AB6">
        <w:rPr>
          <w:sz w:val="22"/>
          <w:szCs w:val="22"/>
        </w:rPr>
        <w:t>, 204</w:t>
      </w:r>
      <w:r w:rsidR="00900139">
        <w:rPr>
          <w:sz w:val="22"/>
          <w:szCs w:val="22"/>
        </w:rPr>
        <w:t>-215</w:t>
      </w:r>
    </w:p>
    <w:p w:rsidR="00336362" w:rsidRPr="006F6666" w:rsidRDefault="00366FBB" w:rsidP="00213D2A">
      <w:pPr>
        <w:pStyle w:val="DefaultText"/>
        <w:rPr>
          <w:color w:val="365F91" w:themeColor="accent1" w:themeShade="BF"/>
          <w:sz w:val="22"/>
          <w:szCs w:val="22"/>
        </w:rPr>
      </w:pPr>
      <w:r>
        <w:rPr>
          <w:sz w:val="22"/>
          <w:szCs w:val="22"/>
        </w:rPr>
        <w:tab/>
        <w:t xml:space="preserve">R: </w:t>
      </w:r>
      <w:r w:rsidR="00923226">
        <w:rPr>
          <w:sz w:val="22"/>
          <w:szCs w:val="22"/>
        </w:rPr>
        <w:t>R</w:t>
      </w:r>
      <w:r w:rsidR="00336362">
        <w:rPr>
          <w:sz w:val="22"/>
          <w:szCs w:val="22"/>
        </w:rPr>
        <w:t xml:space="preserve">epresenting an historical case </w:t>
      </w:r>
      <w:r>
        <w:rPr>
          <w:sz w:val="22"/>
          <w:szCs w:val="22"/>
        </w:rPr>
        <w:t xml:space="preserve"> in popular film </w:t>
      </w:r>
    </w:p>
    <w:p w:rsidR="00366FBB" w:rsidRPr="006F6666" w:rsidRDefault="00923226" w:rsidP="00213D2A">
      <w:pPr>
        <w:pStyle w:val="DefaultText"/>
        <w:rPr>
          <w:color w:val="365F91" w:themeColor="accent1" w:themeShade="BF"/>
          <w:sz w:val="22"/>
          <w:szCs w:val="22"/>
        </w:rPr>
      </w:pPr>
      <w:r>
        <w:rPr>
          <w:sz w:val="22"/>
          <w:szCs w:val="22"/>
        </w:rPr>
        <w:tab/>
        <w:t>R: E</w:t>
      </w:r>
      <w:r w:rsidR="00366FBB">
        <w:rPr>
          <w:sz w:val="22"/>
          <w:szCs w:val="22"/>
        </w:rPr>
        <w:t>thical concerns in film</w:t>
      </w:r>
      <w:r w:rsidR="00302474">
        <w:rPr>
          <w:sz w:val="22"/>
          <w:szCs w:val="22"/>
        </w:rPr>
        <w:t>, according to Reverby</w:t>
      </w:r>
    </w:p>
    <w:p w:rsidR="000A6CF2" w:rsidRDefault="000A6CF2" w:rsidP="0097278A">
      <w:pPr>
        <w:pStyle w:val="DefaultText"/>
        <w:rPr>
          <w:sz w:val="22"/>
          <w:szCs w:val="22"/>
        </w:rPr>
      </w:pPr>
    </w:p>
    <w:p w:rsidR="00213D2A" w:rsidRPr="00997DB9" w:rsidRDefault="00C5518D" w:rsidP="0097278A">
      <w:pPr>
        <w:pStyle w:val="DefaultText"/>
        <w:rPr>
          <w:b/>
          <w:i/>
          <w:sz w:val="22"/>
          <w:szCs w:val="22"/>
        </w:rPr>
      </w:pPr>
      <w:r w:rsidRPr="00997DB9">
        <w:rPr>
          <w:b/>
          <w:sz w:val="22"/>
          <w:szCs w:val="22"/>
        </w:rPr>
        <w:t>Weeks 6</w:t>
      </w:r>
      <w:r w:rsidR="00DA7B11" w:rsidRPr="00997DB9">
        <w:rPr>
          <w:b/>
          <w:sz w:val="22"/>
          <w:szCs w:val="22"/>
        </w:rPr>
        <w:t>-8</w:t>
      </w:r>
      <w:r w:rsidRPr="00997DB9">
        <w:rPr>
          <w:b/>
          <w:sz w:val="22"/>
          <w:szCs w:val="22"/>
        </w:rPr>
        <w:t xml:space="preserve"> </w:t>
      </w:r>
      <w:r w:rsidR="00213D2A" w:rsidRPr="00997DB9">
        <w:rPr>
          <w:b/>
          <w:i/>
          <w:sz w:val="22"/>
          <w:szCs w:val="22"/>
        </w:rPr>
        <w:t>Medical research studies and patients’ rights; journalistic ethics</w:t>
      </w:r>
      <w:r w:rsidR="00DA7B11" w:rsidRPr="00997DB9">
        <w:rPr>
          <w:b/>
          <w:i/>
          <w:sz w:val="22"/>
          <w:szCs w:val="22"/>
        </w:rPr>
        <w:t>; public health</w:t>
      </w:r>
    </w:p>
    <w:p w:rsidR="0042141E" w:rsidRPr="00900139" w:rsidRDefault="0042141E" w:rsidP="0097278A">
      <w:pPr>
        <w:pStyle w:val="DefaultText"/>
        <w:rPr>
          <w:i/>
          <w:sz w:val="22"/>
          <w:szCs w:val="22"/>
        </w:rPr>
      </w:pPr>
    </w:p>
    <w:p w:rsidR="00F92B1D" w:rsidRDefault="00DC2259" w:rsidP="0097278A">
      <w:pPr>
        <w:pStyle w:val="DefaultText"/>
        <w:rPr>
          <w:sz w:val="22"/>
          <w:szCs w:val="22"/>
        </w:rPr>
      </w:pPr>
      <w:r>
        <w:rPr>
          <w:sz w:val="22"/>
          <w:szCs w:val="22"/>
        </w:rPr>
        <w:t>M 6/1</w:t>
      </w:r>
      <w:r w:rsidR="00026A95">
        <w:rPr>
          <w:sz w:val="22"/>
          <w:szCs w:val="22"/>
        </w:rPr>
        <w:t>7</w:t>
      </w:r>
      <w:r w:rsidR="00A80CB4" w:rsidRPr="00A80CB4">
        <w:rPr>
          <w:sz w:val="22"/>
          <w:szCs w:val="22"/>
        </w:rPr>
        <w:t xml:space="preserve"> </w:t>
      </w:r>
      <w:r w:rsidR="00923226">
        <w:rPr>
          <w:sz w:val="22"/>
          <w:szCs w:val="22"/>
        </w:rPr>
        <w:t xml:space="preserve">Rebecca </w:t>
      </w:r>
      <w:r w:rsidR="00B52885" w:rsidRPr="00A80CB4">
        <w:rPr>
          <w:sz w:val="22"/>
          <w:szCs w:val="22"/>
        </w:rPr>
        <w:t>Skl</w:t>
      </w:r>
      <w:r w:rsidR="00BD546F" w:rsidRPr="00A80CB4">
        <w:rPr>
          <w:sz w:val="22"/>
          <w:szCs w:val="22"/>
        </w:rPr>
        <w:t>oot</w:t>
      </w:r>
      <w:r w:rsidR="00BD546F">
        <w:rPr>
          <w:sz w:val="22"/>
          <w:szCs w:val="22"/>
        </w:rPr>
        <w:t xml:space="preserve">, </w:t>
      </w:r>
      <w:r>
        <w:rPr>
          <w:i/>
          <w:sz w:val="22"/>
          <w:szCs w:val="22"/>
        </w:rPr>
        <w:t xml:space="preserve">Immortal Life of </w:t>
      </w:r>
      <w:r w:rsidR="00BD546F" w:rsidRPr="00BD546F">
        <w:rPr>
          <w:i/>
          <w:sz w:val="22"/>
          <w:szCs w:val="22"/>
        </w:rPr>
        <w:t>Henrietta Lacks</w:t>
      </w:r>
      <w:r w:rsidR="00336362">
        <w:rPr>
          <w:sz w:val="22"/>
          <w:szCs w:val="22"/>
        </w:rPr>
        <w:t>, pp.</w:t>
      </w:r>
      <w:r w:rsidR="00923A98">
        <w:rPr>
          <w:sz w:val="22"/>
          <w:szCs w:val="22"/>
        </w:rPr>
        <w:t xml:space="preserve"> 13-17, 62-66, 105-109, 127-143</w:t>
      </w:r>
    </w:p>
    <w:p w:rsidR="00366FBB" w:rsidRPr="006F6666" w:rsidRDefault="00923226" w:rsidP="0097278A">
      <w:pPr>
        <w:pStyle w:val="DefaultText"/>
        <w:rPr>
          <w:color w:val="365F91" w:themeColor="accent1" w:themeShade="BF"/>
          <w:sz w:val="22"/>
          <w:szCs w:val="22"/>
        </w:rPr>
      </w:pPr>
      <w:r>
        <w:rPr>
          <w:sz w:val="22"/>
          <w:szCs w:val="22"/>
        </w:rPr>
        <w:tab/>
        <w:t>R: D</w:t>
      </w:r>
      <w:r w:rsidR="00F92B1D">
        <w:rPr>
          <w:sz w:val="22"/>
          <w:szCs w:val="22"/>
        </w:rPr>
        <w:t xml:space="preserve">iagnosis </w:t>
      </w:r>
      <w:r w:rsidR="00366FBB">
        <w:rPr>
          <w:sz w:val="22"/>
          <w:szCs w:val="22"/>
        </w:rPr>
        <w:t>of Henrietta Lacks</w:t>
      </w:r>
      <w:r w:rsidR="006F6666">
        <w:rPr>
          <w:sz w:val="22"/>
          <w:szCs w:val="22"/>
        </w:rPr>
        <w:t xml:space="preserve"> </w:t>
      </w:r>
    </w:p>
    <w:p w:rsidR="00F92B1D" w:rsidRPr="006F6666" w:rsidRDefault="00366FBB" w:rsidP="0097278A">
      <w:pPr>
        <w:pStyle w:val="DefaultText"/>
        <w:rPr>
          <w:color w:val="365F91" w:themeColor="accent1" w:themeShade="BF"/>
          <w:sz w:val="22"/>
          <w:szCs w:val="22"/>
        </w:rPr>
      </w:pPr>
      <w:r>
        <w:rPr>
          <w:sz w:val="22"/>
          <w:szCs w:val="22"/>
        </w:rPr>
        <w:tab/>
        <w:t xml:space="preserve">R: </w:t>
      </w:r>
      <w:r w:rsidR="00923226">
        <w:rPr>
          <w:sz w:val="22"/>
          <w:szCs w:val="22"/>
        </w:rPr>
        <w:t>T</w:t>
      </w:r>
      <w:r w:rsidR="00F92B1D">
        <w:rPr>
          <w:sz w:val="22"/>
          <w:szCs w:val="22"/>
        </w:rPr>
        <w:t>reatment of Henrietta Lacks</w:t>
      </w:r>
      <w:r w:rsidR="006F6666">
        <w:rPr>
          <w:sz w:val="22"/>
          <w:szCs w:val="22"/>
        </w:rPr>
        <w:t xml:space="preserve"> </w:t>
      </w:r>
    </w:p>
    <w:p w:rsidR="00F92B1D" w:rsidRDefault="00F92B1D" w:rsidP="0097278A">
      <w:pPr>
        <w:pStyle w:val="DefaultText"/>
        <w:rPr>
          <w:sz w:val="22"/>
          <w:szCs w:val="22"/>
        </w:rPr>
      </w:pPr>
    </w:p>
    <w:p w:rsidR="00366FBB" w:rsidRDefault="00DC2259" w:rsidP="0097278A">
      <w:pPr>
        <w:pStyle w:val="DefaultText"/>
        <w:rPr>
          <w:sz w:val="22"/>
          <w:szCs w:val="22"/>
        </w:rPr>
      </w:pPr>
      <w:r>
        <w:rPr>
          <w:sz w:val="22"/>
          <w:szCs w:val="22"/>
        </w:rPr>
        <w:t>T 6/1</w:t>
      </w:r>
      <w:r w:rsidR="0053109B">
        <w:rPr>
          <w:sz w:val="22"/>
          <w:szCs w:val="22"/>
        </w:rPr>
        <w:t>8</w:t>
      </w:r>
      <w:r w:rsidR="00A80CB4">
        <w:rPr>
          <w:sz w:val="22"/>
          <w:szCs w:val="22"/>
        </w:rPr>
        <w:t xml:space="preserve"> </w:t>
      </w:r>
      <w:r w:rsidR="00F92B1D">
        <w:rPr>
          <w:sz w:val="22"/>
          <w:szCs w:val="22"/>
        </w:rPr>
        <w:t xml:space="preserve">Skloot, </w:t>
      </w:r>
      <w:r>
        <w:rPr>
          <w:i/>
          <w:sz w:val="22"/>
          <w:szCs w:val="22"/>
        </w:rPr>
        <w:t xml:space="preserve">Immortal Life of </w:t>
      </w:r>
      <w:r w:rsidR="00F92B1D" w:rsidRPr="00BD546F">
        <w:rPr>
          <w:i/>
          <w:sz w:val="22"/>
          <w:szCs w:val="22"/>
        </w:rPr>
        <w:t>Henrietta Lacks</w:t>
      </w:r>
      <w:r w:rsidR="00F92B1D">
        <w:rPr>
          <w:sz w:val="22"/>
          <w:szCs w:val="22"/>
        </w:rPr>
        <w:t>, pp.</w:t>
      </w:r>
      <w:r w:rsidR="00923A98" w:rsidRPr="00923A98">
        <w:rPr>
          <w:sz w:val="22"/>
          <w:szCs w:val="22"/>
        </w:rPr>
        <w:t xml:space="preserve"> </w:t>
      </w:r>
      <w:r w:rsidR="00336362">
        <w:rPr>
          <w:sz w:val="22"/>
          <w:szCs w:val="22"/>
        </w:rPr>
        <w:t>152-169</w:t>
      </w:r>
      <w:r w:rsidR="00923A98">
        <w:rPr>
          <w:sz w:val="22"/>
          <w:szCs w:val="22"/>
        </w:rPr>
        <w:t>, 180-187, 315-328</w:t>
      </w:r>
    </w:p>
    <w:p w:rsidR="001F3CD0" w:rsidRPr="003E2FFB" w:rsidRDefault="00366FBB" w:rsidP="00E1212B">
      <w:pPr>
        <w:pStyle w:val="DefaultText"/>
        <w:rPr>
          <w:color w:val="365F91" w:themeColor="accent1" w:themeShade="BF"/>
          <w:sz w:val="22"/>
          <w:szCs w:val="22"/>
        </w:rPr>
      </w:pPr>
      <w:r>
        <w:rPr>
          <w:sz w:val="22"/>
          <w:szCs w:val="22"/>
        </w:rPr>
        <w:tab/>
        <w:t>R: Skloot’s interest in history of HeLa and Henrietta Lacks</w:t>
      </w:r>
      <w:r w:rsidR="006F6666">
        <w:rPr>
          <w:sz w:val="22"/>
          <w:szCs w:val="22"/>
        </w:rPr>
        <w:t xml:space="preserve"> </w:t>
      </w:r>
      <w:r w:rsidR="00FE24B6">
        <w:rPr>
          <w:sz w:val="22"/>
          <w:szCs w:val="22"/>
        </w:rPr>
        <w:tab/>
      </w:r>
      <w:r w:rsidR="00923226">
        <w:rPr>
          <w:sz w:val="22"/>
          <w:szCs w:val="22"/>
        </w:rPr>
        <w:br/>
      </w:r>
      <w:r w:rsidR="00923226">
        <w:rPr>
          <w:sz w:val="22"/>
          <w:szCs w:val="22"/>
        </w:rPr>
        <w:tab/>
        <w:t>R: J</w:t>
      </w:r>
      <w:r w:rsidR="003973A3">
        <w:rPr>
          <w:sz w:val="22"/>
          <w:szCs w:val="22"/>
        </w:rPr>
        <w:t>ournalistic ethics and Skloot’s example</w:t>
      </w:r>
      <w:r w:rsidR="006F6666">
        <w:rPr>
          <w:sz w:val="22"/>
          <w:szCs w:val="22"/>
        </w:rPr>
        <w:t xml:space="preserve"> </w:t>
      </w:r>
    </w:p>
    <w:p w:rsidR="00E1212B" w:rsidRDefault="00E1212B" w:rsidP="00923A98">
      <w:pPr>
        <w:pStyle w:val="DefaultText"/>
        <w:rPr>
          <w:sz w:val="22"/>
          <w:szCs w:val="22"/>
        </w:rPr>
      </w:pPr>
    </w:p>
    <w:p w:rsidR="002F437D" w:rsidRPr="003E2FFB" w:rsidRDefault="002F437D" w:rsidP="002F437D">
      <w:pPr>
        <w:pStyle w:val="DefaultText"/>
        <w:rPr>
          <w:b/>
          <w:sz w:val="22"/>
          <w:szCs w:val="22"/>
        </w:rPr>
      </w:pPr>
      <w:r w:rsidRPr="00900D33">
        <w:rPr>
          <w:b/>
          <w:sz w:val="22"/>
          <w:szCs w:val="22"/>
        </w:rPr>
        <w:t xml:space="preserve">Weeks 6-8 </w:t>
      </w:r>
      <w:r w:rsidRPr="00900D33">
        <w:rPr>
          <w:b/>
          <w:i/>
          <w:sz w:val="22"/>
          <w:szCs w:val="22"/>
        </w:rPr>
        <w:t xml:space="preserve">Medical research studies and patients’ rights; journalistic ethics; public health </w:t>
      </w:r>
      <w:r w:rsidRPr="00900D33">
        <w:rPr>
          <w:b/>
          <w:sz w:val="22"/>
          <w:szCs w:val="22"/>
        </w:rPr>
        <w:t>(continued)</w:t>
      </w:r>
    </w:p>
    <w:p w:rsidR="002F437D" w:rsidRDefault="002F437D" w:rsidP="00923A98">
      <w:pPr>
        <w:pStyle w:val="DefaultText"/>
        <w:rPr>
          <w:sz w:val="22"/>
          <w:szCs w:val="22"/>
        </w:rPr>
      </w:pPr>
    </w:p>
    <w:p w:rsidR="0053109B" w:rsidRDefault="00DC2259" w:rsidP="00923A98">
      <w:pPr>
        <w:pStyle w:val="DefaultText"/>
        <w:rPr>
          <w:sz w:val="22"/>
          <w:szCs w:val="22"/>
        </w:rPr>
      </w:pPr>
      <w:r>
        <w:rPr>
          <w:sz w:val="22"/>
          <w:szCs w:val="22"/>
        </w:rPr>
        <w:t xml:space="preserve">W </w:t>
      </w:r>
      <w:r w:rsidR="003E2FFB">
        <w:rPr>
          <w:sz w:val="22"/>
          <w:szCs w:val="22"/>
        </w:rPr>
        <w:t xml:space="preserve">6/19 </w:t>
      </w:r>
      <w:r w:rsidR="003E2FFB" w:rsidRPr="003E2FFB">
        <w:rPr>
          <w:b/>
          <w:sz w:val="22"/>
          <w:szCs w:val="22"/>
        </w:rPr>
        <w:t>Assignment 3 due</w:t>
      </w:r>
      <w:r w:rsidR="003E2FFB">
        <w:rPr>
          <w:sz w:val="22"/>
          <w:szCs w:val="22"/>
        </w:rPr>
        <w:t>: two-page (25</w:t>
      </w:r>
      <w:r w:rsidR="0053109B">
        <w:rPr>
          <w:sz w:val="22"/>
          <w:szCs w:val="22"/>
        </w:rPr>
        <w:t>0-</w:t>
      </w:r>
      <w:r w:rsidR="003E2FFB">
        <w:rPr>
          <w:sz w:val="22"/>
          <w:szCs w:val="22"/>
        </w:rPr>
        <w:t>300-</w:t>
      </w:r>
      <w:r w:rsidR="0053109B">
        <w:rPr>
          <w:sz w:val="22"/>
          <w:szCs w:val="22"/>
        </w:rPr>
        <w:t>word) essay on ethical conflicts in medical practice and research (syphilis, cancer), referencing representations in two of these course texts: Jones, Feldshuh, Reverby, Skloot.</w:t>
      </w:r>
      <w:r w:rsidR="0053109B">
        <w:rPr>
          <w:sz w:val="22"/>
          <w:szCs w:val="22"/>
        </w:rPr>
        <w:br/>
        <w:t xml:space="preserve">Discussion of essay. [Trailer for HBO </w:t>
      </w:r>
      <w:r w:rsidR="0053109B" w:rsidRPr="00DC2259">
        <w:rPr>
          <w:i/>
          <w:sz w:val="22"/>
          <w:szCs w:val="22"/>
        </w:rPr>
        <w:t>Immortal Life of Henrietta Lacks</w:t>
      </w:r>
      <w:r w:rsidR="003E2FFB">
        <w:rPr>
          <w:sz w:val="22"/>
          <w:szCs w:val="22"/>
        </w:rPr>
        <w:t xml:space="preserve"> &amp; Hopkins Lacks websites</w:t>
      </w:r>
      <w:r w:rsidR="0053109B">
        <w:rPr>
          <w:sz w:val="22"/>
          <w:szCs w:val="22"/>
        </w:rPr>
        <w:t>]</w:t>
      </w:r>
    </w:p>
    <w:p w:rsidR="00E22E32" w:rsidRDefault="00E22E32" w:rsidP="00923A98">
      <w:pPr>
        <w:pStyle w:val="DefaultText"/>
        <w:rPr>
          <w:sz w:val="22"/>
          <w:szCs w:val="22"/>
        </w:rPr>
      </w:pPr>
    </w:p>
    <w:p w:rsidR="008E0C37" w:rsidRPr="00E22E32" w:rsidRDefault="008E0C37" w:rsidP="008E0C37">
      <w:pPr>
        <w:pStyle w:val="DefaultText"/>
        <w:rPr>
          <w:sz w:val="22"/>
          <w:szCs w:val="22"/>
        </w:rPr>
      </w:pPr>
      <w:r>
        <w:rPr>
          <w:sz w:val="22"/>
          <w:szCs w:val="22"/>
        </w:rPr>
        <w:t>Th 6/2</w:t>
      </w:r>
      <w:r w:rsidR="0053109B">
        <w:rPr>
          <w:sz w:val="22"/>
          <w:szCs w:val="22"/>
        </w:rPr>
        <w:t>0</w:t>
      </w:r>
      <w:r>
        <w:rPr>
          <w:sz w:val="22"/>
          <w:szCs w:val="22"/>
        </w:rPr>
        <w:t xml:space="preserve">, </w:t>
      </w:r>
      <w:r w:rsidR="00645136">
        <w:rPr>
          <w:sz w:val="22"/>
          <w:szCs w:val="22"/>
        </w:rPr>
        <w:t>M 6/24</w:t>
      </w:r>
      <w:r>
        <w:rPr>
          <w:sz w:val="22"/>
          <w:szCs w:val="22"/>
        </w:rPr>
        <w:t xml:space="preserve">, </w:t>
      </w:r>
      <w:r w:rsidR="00645136">
        <w:rPr>
          <w:sz w:val="22"/>
          <w:szCs w:val="22"/>
        </w:rPr>
        <w:t xml:space="preserve"> T 6/25 </w:t>
      </w:r>
      <w:r>
        <w:rPr>
          <w:sz w:val="22"/>
          <w:szCs w:val="22"/>
        </w:rPr>
        <w:t>Screen</w:t>
      </w:r>
      <w:r w:rsidRPr="00E22E32">
        <w:rPr>
          <w:sz w:val="22"/>
          <w:szCs w:val="22"/>
        </w:rPr>
        <w:t xml:space="preserve"> </w:t>
      </w:r>
      <w:r w:rsidRPr="0042141E">
        <w:rPr>
          <w:i/>
          <w:sz w:val="22"/>
          <w:szCs w:val="22"/>
        </w:rPr>
        <w:t>And the Band Played On</w:t>
      </w:r>
      <w:r w:rsidRPr="00E22E32">
        <w:rPr>
          <w:sz w:val="22"/>
          <w:szCs w:val="22"/>
        </w:rPr>
        <w:t xml:space="preserve"> (</w:t>
      </w:r>
      <w:r>
        <w:rPr>
          <w:sz w:val="22"/>
          <w:szCs w:val="22"/>
        </w:rPr>
        <w:t>Dir. R.Spottiswoode; online at HBO Go, Amazon)</w:t>
      </w:r>
      <w:r w:rsidRPr="00E22E32">
        <w:rPr>
          <w:sz w:val="22"/>
          <w:szCs w:val="22"/>
        </w:rPr>
        <w:t xml:space="preserve"> </w:t>
      </w:r>
    </w:p>
    <w:p w:rsidR="00997DB9" w:rsidRPr="00900D33" w:rsidRDefault="00997DB9" w:rsidP="00997DB9">
      <w:pPr>
        <w:pStyle w:val="DefaultText"/>
        <w:rPr>
          <w:b/>
          <w:sz w:val="22"/>
          <w:szCs w:val="22"/>
        </w:rPr>
      </w:pPr>
    </w:p>
    <w:p w:rsidR="00E22E32" w:rsidRPr="00DA7B11" w:rsidRDefault="00645136" w:rsidP="00AA2D5E">
      <w:pPr>
        <w:pStyle w:val="DefaultText"/>
        <w:rPr>
          <w:sz w:val="22"/>
          <w:szCs w:val="22"/>
        </w:rPr>
      </w:pPr>
      <w:r>
        <w:rPr>
          <w:sz w:val="22"/>
          <w:szCs w:val="22"/>
        </w:rPr>
        <w:t>W</w:t>
      </w:r>
      <w:r w:rsidR="00DC2259">
        <w:rPr>
          <w:sz w:val="22"/>
          <w:szCs w:val="22"/>
        </w:rPr>
        <w:t xml:space="preserve"> 6/2</w:t>
      </w:r>
      <w:r>
        <w:rPr>
          <w:sz w:val="22"/>
          <w:szCs w:val="22"/>
        </w:rPr>
        <w:t>6</w:t>
      </w:r>
      <w:r w:rsidR="00DC2259">
        <w:rPr>
          <w:sz w:val="22"/>
          <w:szCs w:val="22"/>
        </w:rPr>
        <w:t xml:space="preserve"> For</w:t>
      </w:r>
      <w:r w:rsidR="00E22E32">
        <w:rPr>
          <w:sz w:val="22"/>
          <w:szCs w:val="22"/>
        </w:rPr>
        <w:t xml:space="preserve"> class, r</w:t>
      </w:r>
      <w:r w:rsidR="00E22E32" w:rsidRPr="00E22E32">
        <w:rPr>
          <w:sz w:val="22"/>
          <w:szCs w:val="22"/>
        </w:rPr>
        <w:t>eview these websites</w:t>
      </w:r>
      <w:r w:rsidR="00E22E32">
        <w:rPr>
          <w:sz w:val="22"/>
          <w:szCs w:val="22"/>
        </w:rPr>
        <w:t>:</w:t>
      </w:r>
      <w:r w:rsidR="00E22E32" w:rsidRPr="00E22E32">
        <w:rPr>
          <w:bCs/>
          <w:i/>
          <w:sz w:val="22"/>
          <w:szCs w:val="22"/>
        </w:rPr>
        <w:t xml:space="preserve">A Timeline of HIV/AIDS </w:t>
      </w:r>
      <w:hyperlink r:id="rId15" w:history="1">
        <w:r w:rsidR="00E22E32" w:rsidRPr="00E22E32">
          <w:rPr>
            <w:rStyle w:val="Hyperlink"/>
            <w:bCs/>
            <w:sz w:val="22"/>
            <w:szCs w:val="22"/>
          </w:rPr>
          <w:t>https://www.aids.gov/hiv-aids-basics/hiv-aids-101/aids-timeline/</w:t>
        </w:r>
      </w:hyperlink>
      <w:r w:rsidR="00DA7B11">
        <w:t xml:space="preserve"> and</w:t>
      </w:r>
      <w:r w:rsidR="00DA7B11">
        <w:rPr>
          <w:sz w:val="22"/>
          <w:szCs w:val="22"/>
        </w:rPr>
        <w:t xml:space="preserve"> </w:t>
      </w:r>
      <w:r w:rsidR="00E22E32" w:rsidRPr="00E22E32">
        <w:rPr>
          <w:bCs/>
          <w:i/>
          <w:sz w:val="22"/>
          <w:szCs w:val="22"/>
        </w:rPr>
        <w:t>AIDS Retrospective Slideshow: A Pictorial Timeline of the HIV/AIDS Pandemic</w:t>
      </w:r>
      <w:r w:rsidR="00E22E32" w:rsidRPr="00E22E32">
        <w:rPr>
          <w:bCs/>
          <w:sz w:val="22"/>
          <w:szCs w:val="22"/>
        </w:rPr>
        <w:t xml:space="preserve"> </w:t>
      </w:r>
      <w:r w:rsidR="00E22E32" w:rsidRPr="00E22E32">
        <w:rPr>
          <w:bCs/>
          <w:sz w:val="22"/>
          <w:szCs w:val="22"/>
        </w:rPr>
        <w:br/>
      </w:r>
      <w:r w:rsidR="00E22E32" w:rsidRPr="00E22E32">
        <w:rPr>
          <w:bCs/>
          <w:sz w:val="22"/>
          <w:szCs w:val="22"/>
        </w:rPr>
        <w:tab/>
        <w:t xml:space="preserve"> </w:t>
      </w:r>
      <w:hyperlink r:id="rId16" w:history="1">
        <w:r w:rsidR="00E22E32" w:rsidRPr="00E22E32">
          <w:rPr>
            <w:rStyle w:val="Hyperlink"/>
            <w:bCs/>
            <w:sz w:val="22"/>
            <w:szCs w:val="22"/>
          </w:rPr>
          <w:t>http://www.webmd.com/hiv-aids/ss/slideshow-aids-retrospective</w:t>
        </w:r>
      </w:hyperlink>
    </w:p>
    <w:p w:rsidR="00AA2D5E" w:rsidRPr="00E22E32" w:rsidRDefault="00263FD3" w:rsidP="00AA2D5E">
      <w:pPr>
        <w:pStyle w:val="DefaultText"/>
        <w:rPr>
          <w:bCs/>
          <w:color w:val="0000FF"/>
          <w:sz w:val="22"/>
          <w:szCs w:val="22"/>
          <w:u w:val="single"/>
        </w:rPr>
      </w:pPr>
      <w:r>
        <w:rPr>
          <w:sz w:val="22"/>
          <w:szCs w:val="22"/>
        </w:rPr>
        <w:t>Class d</w:t>
      </w:r>
      <w:r w:rsidR="0042141E">
        <w:rPr>
          <w:sz w:val="22"/>
          <w:szCs w:val="22"/>
        </w:rPr>
        <w:t>iscussion</w:t>
      </w:r>
      <w:r w:rsidR="00AA2D5E" w:rsidRPr="00E22E32">
        <w:rPr>
          <w:sz w:val="22"/>
          <w:szCs w:val="22"/>
        </w:rPr>
        <w:t xml:space="preserve">: why is it important to know the history of HIV/AIDS as a disease? why is it important to consider politics and policy related to AIDS/HIV research and therapies? </w:t>
      </w:r>
    </w:p>
    <w:p w:rsidR="009F51C9" w:rsidRPr="00AD46D3" w:rsidRDefault="009F51C9" w:rsidP="009F51C9">
      <w:pPr>
        <w:pStyle w:val="DefaultText"/>
        <w:rPr>
          <w:bCs/>
          <w:sz w:val="22"/>
          <w:szCs w:val="22"/>
        </w:rPr>
      </w:pPr>
    </w:p>
    <w:p w:rsidR="009F51C9" w:rsidRPr="000F4FA3" w:rsidRDefault="00645136" w:rsidP="009F51C9">
      <w:pPr>
        <w:pStyle w:val="DefaultText"/>
        <w:rPr>
          <w:sz w:val="22"/>
          <w:szCs w:val="22"/>
        </w:rPr>
      </w:pPr>
      <w:r>
        <w:rPr>
          <w:bCs/>
          <w:sz w:val="22"/>
          <w:szCs w:val="22"/>
        </w:rPr>
        <w:t>Th 6/27</w:t>
      </w:r>
      <w:r w:rsidR="00DC2259">
        <w:rPr>
          <w:bCs/>
          <w:sz w:val="22"/>
          <w:szCs w:val="22"/>
        </w:rPr>
        <w:t xml:space="preserve"> </w:t>
      </w:r>
      <w:r w:rsidR="009F51C9" w:rsidRPr="000F4FA3">
        <w:rPr>
          <w:bCs/>
          <w:sz w:val="22"/>
          <w:szCs w:val="22"/>
        </w:rPr>
        <w:t xml:space="preserve">Randy Shilts, </w:t>
      </w:r>
      <w:r w:rsidR="009F51C9" w:rsidRPr="000F4FA3">
        <w:rPr>
          <w:bCs/>
          <w:i/>
          <w:sz w:val="22"/>
          <w:szCs w:val="22"/>
        </w:rPr>
        <w:t>And the Band Played On</w:t>
      </w:r>
      <w:r w:rsidR="009F51C9" w:rsidRPr="000F4FA3">
        <w:rPr>
          <w:bCs/>
          <w:sz w:val="22"/>
          <w:szCs w:val="22"/>
        </w:rPr>
        <w:t>, pp. 11-33, 80-92, 234-242</w:t>
      </w:r>
      <w:r w:rsidR="00E22E32">
        <w:rPr>
          <w:bCs/>
          <w:sz w:val="22"/>
          <w:szCs w:val="22"/>
        </w:rPr>
        <w:t>, 263-277</w:t>
      </w:r>
    </w:p>
    <w:p w:rsidR="009F51C9" w:rsidRPr="006F6666" w:rsidRDefault="00923226" w:rsidP="009F51C9">
      <w:pPr>
        <w:pStyle w:val="DefaultText"/>
        <w:ind w:firstLine="90"/>
        <w:rPr>
          <w:color w:val="365F91" w:themeColor="accent1" w:themeShade="BF"/>
          <w:sz w:val="22"/>
          <w:szCs w:val="22"/>
        </w:rPr>
      </w:pPr>
      <w:r>
        <w:rPr>
          <w:sz w:val="22"/>
          <w:szCs w:val="22"/>
        </w:rPr>
        <w:tab/>
        <w:t>R: R</w:t>
      </w:r>
      <w:r w:rsidR="009F51C9" w:rsidRPr="000F4FA3">
        <w:rPr>
          <w:sz w:val="22"/>
          <w:szCs w:val="22"/>
        </w:rPr>
        <w:t>aising public awareness of infection</w:t>
      </w:r>
      <w:r w:rsidR="009F51C9">
        <w:rPr>
          <w:sz w:val="22"/>
          <w:szCs w:val="22"/>
        </w:rPr>
        <w:t xml:space="preserve">  </w:t>
      </w:r>
    </w:p>
    <w:p w:rsidR="00601AE9" w:rsidRDefault="00923226" w:rsidP="009F51C9">
      <w:pPr>
        <w:pStyle w:val="DefaultText"/>
        <w:ind w:firstLine="90"/>
        <w:rPr>
          <w:sz w:val="22"/>
          <w:szCs w:val="22"/>
        </w:rPr>
      </w:pPr>
      <w:r>
        <w:rPr>
          <w:sz w:val="22"/>
          <w:szCs w:val="22"/>
        </w:rPr>
        <w:tab/>
        <w:t>R: A</w:t>
      </w:r>
      <w:r w:rsidR="009F51C9" w:rsidRPr="000F4FA3">
        <w:rPr>
          <w:sz w:val="22"/>
          <w:szCs w:val="22"/>
        </w:rPr>
        <w:t>lerting government off</w:t>
      </w:r>
      <w:r w:rsidR="009F51C9">
        <w:rPr>
          <w:sz w:val="22"/>
          <w:szCs w:val="22"/>
        </w:rPr>
        <w:t xml:space="preserve">icials to the AIDS health crisis </w:t>
      </w:r>
      <w:r w:rsidR="00601AE9">
        <w:rPr>
          <w:sz w:val="22"/>
          <w:szCs w:val="22"/>
        </w:rPr>
        <w:br/>
        <w:t xml:space="preserve">            </w:t>
      </w:r>
    </w:p>
    <w:p w:rsidR="009F51C9" w:rsidRDefault="00645136" w:rsidP="009F51C9">
      <w:pPr>
        <w:pStyle w:val="DefaultText"/>
        <w:rPr>
          <w:bCs/>
          <w:sz w:val="22"/>
          <w:szCs w:val="22"/>
        </w:rPr>
      </w:pPr>
      <w:r>
        <w:rPr>
          <w:bCs/>
          <w:sz w:val="22"/>
          <w:szCs w:val="22"/>
        </w:rPr>
        <w:t>M</w:t>
      </w:r>
      <w:r w:rsidR="00DC2259">
        <w:rPr>
          <w:bCs/>
          <w:sz w:val="22"/>
          <w:szCs w:val="22"/>
        </w:rPr>
        <w:t xml:space="preserve"> 7/</w:t>
      </w:r>
      <w:r>
        <w:rPr>
          <w:bCs/>
          <w:sz w:val="22"/>
          <w:szCs w:val="22"/>
        </w:rPr>
        <w:t>1</w:t>
      </w:r>
      <w:r w:rsidR="00E22E32">
        <w:rPr>
          <w:bCs/>
          <w:sz w:val="22"/>
          <w:szCs w:val="22"/>
        </w:rPr>
        <w:t xml:space="preserve"> </w:t>
      </w:r>
      <w:r w:rsidR="00601AE9" w:rsidRPr="000F4FA3">
        <w:rPr>
          <w:bCs/>
          <w:sz w:val="22"/>
          <w:szCs w:val="22"/>
        </w:rPr>
        <w:t xml:space="preserve">Shilts, </w:t>
      </w:r>
      <w:r w:rsidR="00601AE9" w:rsidRPr="000F4FA3">
        <w:rPr>
          <w:bCs/>
          <w:i/>
          <w:sz w:val="22"/>
          <w:szCs w:val="22"/>
        </w:rPr>
        <w:t>And the Band Played On</w:t>
      </w:r>
      <w:r w:rsidR="00601AE9" w:rsidRPr="000F4FA3">
        <w:rPr>
          <w:bCs/>
          <w:sz w:val="22"/>
          <w:szCs w:val="22"/>
        </w:rPr>
        <w:t xml:space="preserve">, pp. </w:t>
      </w:r>
      <w:r w:rsidR="00601AE9">
        <w:rPr>
          <w:bCs/>
          <w:sz w:val="22"/>
          <w:szCs w:val="22"/>
        </w:rPr>
        <w:t>450-456, 486-503</w:t>
      </w:r>
    </w:p>
    <w:p w:rsidR="00E22E32" w:rsidRDefault="00923226" w:rsidP="009F51C9">
      <w:pPr>
        <w:pStyle w:val="DefaultText"/>
        <w:rPr>
          <w:bCs/>
          <w:sz w:val="22"/>
          <w:szCs w:val="22"/>
        </w:rPr>
      </w:pPr>
      <w:r>
        <w:rPr>
          <w:bCs/>
          <w:sz w:val="22"/>
          <w:szCs w:val="22"/>
        </w:rPr>
        <w:tab/>
        <w:t>R: C</w:t>
      </w:r>
      <w:r w:rsidR="00E22E32">
        <w:rPr>
          <w:bCs/>
          <w:sz w:val="22"/>
          <w:szCs w:val="22"/>
        </w:rPr>
        <w:t>ollective action by patients and caregivers</w:t>
      </w:r>
    </w:p>
    <w:p w:rsidR="00E22E32" w:rsidRPr="00E22E32" w:rsidRDefault="00923226" w:rsidP="009F51C9">
      <w:pPr>
        <w:pStyle w:val="DefaultText"/>
        <w:rPr>
          <w:bCs/>
          <w:sz w:val="22"/>
          <w:szCs w:val="22"/>
        </w:rPr>
      </w:pPr>
      <w:r>
        <w:rPr>
          <w:bCs/>
          <w:sz w:val="22"/>
          <w:szCs w:val="22"/>
        </w:rPr>
        <w:tab/>
        <w:t>R: P</w:t>
      </w:r>
      <w:r w:rsidR="00E22E32">
        <w:rPr>
          <w:bCs/>
          <w:sz w:val="22"/>
          <w:szCs w:val="22"/>
        </w:rPr>
        <w:t xml:space="preserve">rofessional ethics in public health </w:t>
      </w:r>
    </w:p>
    <w:p w:rsidR="00E22E32" w:rsidRDefault="00E22E32" w:rsidP="00557634">
      <w:pPr>
        <w:pStyle w:val="DefaultText"/>
        <w:rPr>
          <w:sz w:val="22"/>
          <w:szCs w:val="22"/>
        </w:rPr>
      </w:pPr>
    </w:p>
    <w:p w:rsidR="00557634" w:rsidRDefault="00DC2259" w:rsidP="00557634">
      <w:pPr>
        <w:pStyle w:val="DefaultText"/>
        <w:rPr>
          <w:sz w:val="22"/>
          <w:szCs w:val="22"/>
        </w:rPr>
      </w:pPr>
      <w:r>
        <w:rPr>
          <w:sz w:val="22"/>
          <w:szCs w:val="22"/>
        </w:rPr>
        <w:t>T 7/</w:t>
      </w:r>
      <w:r w:rsidR="00645136">
        <w:rPr>
          <w:sz w:val="22"/>
          <w:szCs w:val="22"/>
        </w:rPr>
        <w:t>2</w:t>
      </w:r>
      <w:r>
        <w:rPr>
          <w:sz w:val="22"/>
          <w:szCs w:val="22"/>
        </w:rPr>
        <w:t xml:space="preserve"> </w:t>
      </w:r>
      <w:r w:rsidR="00557634">
        <w:rPr>
          <w:sz w:val="22"/>
          <w:szCs w:val="22"/>
        </w:rPr>
        <w:t xml:space="preserve">Luc Montagnier, chapter 2: “The Red Notebook,” </w:t>
      </w:r>
      <w:r w:rsidR="00557634" w:rsidRPr="00966F53">
        <w:rPr>
          <w:i/>
          <w:sz w:val="22"/>
          <w:szCs w:val="22"/>
        </w:rPr>
        <w:t xml:space="preserve">Virus </w:t>
      </w:r>
      <w:r w:rsidR="00557634">
        <w:rPr>
          <w:sz w:val="22"/>
          <w:szCs w:val="22"/>
        </w:rPr>
        <w:t>(autobiography of HIV researcher), pp. 42-82</w:t>
      </w:r>
    </w:p>
    <w:p w:rsidR="009F51C9" w:rsidRDefault="00557634" w:rsidP="00C5518D">
      <w:pPr>
        <w:pStyle w:val="DefaultText"/>
        <w:rPr>
          <w:sz w:val="22"/>
          <w:szCs w:val="22"/>
        </w:rPr>
      </w:pPr>
      <w:r>
        <w:rPr>
          <w:sz w:val="22"/>
          <w:szCs w:val="22"/>
        </w:rPr>
        <w:tab/>
        <w:t>R: Montagnier’s discovery of HIV and the conflict with Gallo</w:t>
      </w:r>
      <w:r>
        <w:rPr>
          <w:sz w:val="22"/>
          <w:szCs w:val="22"/>
        </w:rPr>
        <w:br/>
      </w:r>
      <w:r>
        <w:rPr>
          <w:sz w:val="22"/>
          <w:szCs w:val="22"/>
        </w:rPr>
        <w:tab/>
        <w:t xml:space="preserve">R: AIDS epidemic: understanding origins and reducing infections </w:t>
      </w:r>
    </w:p>
    <w:p w:rsidR="000649AC" w:rsidRPr="00900D33" w:rsidRDefault="000649AC" w:rsidP="00C5518D">
      <w:pPr>
        <w:pStyle w:val="DefaultText"/>
        <w:rPr>
          <w:b/>
          <w:sz w:val="22"/>
          <w:szCs w:val="22"/>
        </w:rPr>
      </w:pPr>
    </w:p>
    <w:p w:rsidR="00020AFD" w:rsidRPr="006F682F" w:rsidRDefault="00FB0DED" w:rsidP="00C5518D">
      <w:pPr>
        <w:pStyle w:val="DefaultText"/>
        <w:rPr>
          <w:b/>
          <w:sz w:val="22"/>
          <w:szCs w:val="22"/>
        </w:rPr>
      </w:pPr>
      <w:r w:rsidRPr="00900D33">
        <w:rPr>
          <w:b/>
          <w:sz w:val="22"/>
          <w:szCs w:val="22"/>
        </w:rPr>
        <w:t>Weeks 8-11</w:t>
      </w:r>
      <w:r w:rsidR="00020AFD" w:rsidRPr="00900D33">
        <w:rPr>
          <w:b/>
          <w:sz w:val="22"/>
          <w:szCs w:val="22"/>
        </w:rPr>
        <w:t xml:space="preserve"> </w:t>
      </w:r>
      <w:r w:rsidR="00020AFD" w:rsidRPr="00900D33">
        <w:rPr>
          <w:b/>
          <w:i/>
          <w:sz w:val="22"/>
          <w:szCs w:val="22"/>
        </w:rPr>
        <w:t>Ethics</w:t>
      </w:r>
      <w:r w:rsidRPr="00900D33">
        <w:rPr>
          <w:b/>
          <w:i/>
          <w:sz w:val="22"/>
          <w:szCs w:val="22"/>
        </w:rPr>
        <w:t>, Sustainability,</w:t>
      </w:r>
      <w:r w:rsidR="00020AFD" w:rsidRPr="00900D33">
        <w:rPr>
          <w:b/>
          <w:i/>
          <w:sz w:val="22"/>
          <w:szCs w:val="22"/>
        </w:rPr>
        <w:t xml:space="preserve"> and Public Health</w:t>
      </w:r>
    </w:p>
    <w:p w:rsidR="007647B6" w:rsidRDefault="00645136" w:rsidP="00C5518D">
      <w:pPr>
        <w:pStyle w:val="DefaultText"/>
        <w:rPr>
          <w:sz w:val="22"/>
          <w:szCs w:val="22"/>
        </w:rPr>
      </w:pPr>
      <w:r>
        <w:rPr>
          <w:sz w:val="22"/>
          <w:szCs w:val="22"/>
        </w:rPr>
        <w:t>W</w:t>
      </w:r>
      <w:r w:rsidR="000649AC">
        <w:rPr>
          <w:sz w:val="22"/>
          <w:szCs w:val="22"/>
        </w:rPr>
        <w:t xml:space="preserve"> 7/</w:t>
      </w:r>
      <w:r>
        <w:rPr>
          <w:sz w:val="22"/>
          <w:szCs w:val="22"/>
        </w:rPr>
        <w:t>3</w:t>
      </w:r>
      <w:r w:rsidR="000649AC">
        <w:rPr>
          <w:sz w:val="22"/>
          <w:szCs w:val="22"/>
        </w:rPr>
        <w:t xml:space="preserve"> </w:t>
      </w:r>
      <w:r w:rsidR="00FB0DED">
        <w:rPr>
          <w:sz w:val="22"/>
          <w:szCs w:val="22"/>
        </w:rPr>
        <w:t>Review</w:t>
      </w:r>
      <w:r w:rsidR="008933DE">
        <w:rPr>
          <w:sz w:val="22"/>
          <w:szCs w:val="22"/>
        </w:rPr>
        <w:t xml:space="preserve"> United Nations Sustainable Development Goals</w:t>
      </w:r>
      <w:r w:rsidR="00FB0DED">
        <w:rPr>
          <w:sz w:val="22"/>
          <w:szCs w:val="22"/>
        </w:rPr>
        <w:t xml:space="preserve"> (SDG)</w:t>
      </w:r>
    </w:p>
    <w:p w:rsidR="007647B6" w:rsidRDefault="007647B6" w:rsidP="00C5518D">
      <w:pPr>
        <w:pStyle w:val="DefaultText"/>
        <w:rPr>
          <w:sz w:val="22"/>
          <w:szCs w:val="22"/>
        </w:rPr>
      </w:pPr>
      <w:r>
        <w:rPr>
          <w:sz w:val="22"/>
          <w:szCs w:val="22"/>
        </w:rPr>
        <w:tab/>
        <w:t xml:space="preserve">    </w:t>
      </w:r>
      <w:hyperlink r:id="rId17" w:history="1">
        <w:r w:rsidRPr="00E50742">
          <w:rPr>
            <w:rStyle w:val="Hyperlink"/>
            <w:sz w:val="22"/>
            <w:szCs w:val="22"/>
          </w:rPr>
          <w:t>http://www.un.org/sustainabledevelopment/sustainable-development-goals/</w:t>
        </w:r>
      </w:hyperlink>
    </w:p>
    <w:p w:rsidR="00DC2259" w:rsidRDefault="007647B6" w:rsidP="00C5518D">
      <w:pPr>
        <w:pStyle w:val="DefaultText"/>
        <w:rPr>
          <w:sz w:val="22"/>
          <w:szCs w:val="22"/>
        </w:rPr>
      </w:pPr>
      <w:r>
        <w:rPr>
          <w:sz w:val="22"/>
          <w:szCs w:val="22"/>
        </w:rPr>
        <w:tab/>
      </w:r>
      <w:r w:rsidR="00FB0DED">
        <w:rPr>
          <w:sz w:val="22"/>
          <w:szCs w:val="22"/>
        </w:rPr>
        <w:t xml:space="preserve">Read </w:t>
      </w:r>
      <w:r w:rsidR="00FB0DED" w:rsidRPr="00992208">
        <w:rPr>
          <w:bCs/>
          <w:sz w:val="22"/>
          <w:szCs w:val="22"/>
        </w:rPr>
        <w:t xml:space="preserve">Christopher Dyea </w:t>
      </w:r>
      <w:r w:rsidR="00FB0DED">
        <w:rPr>
          <w:bCs/>
          <w:sz w:val="22"/>
          <w:szCs w:val="22"/>
        </w:rPr>
        <w:t xml:space="preserve">and </w:t>
      </w:r>
      <w:r w:rsidR="00FB0DED" w:rsidRPr="00992208">
        <w:rPr>
          <w:bCs/>
          <w:sz w:val="22"/>
          <w:szCs w:val="22"/>
        </w:rPr>
        <w:t>Shambhu Acharya</w:t>
      </w:r>
      <w:r w:rsidR="00FB0DED">
        <w:rPr>
          <w:bCs/>
          <w:sz w:val="22"/>
          <w:szCs w:val="22"/>
        </w:rPr>
        <w:t>, “</w:t>
      </w:r>
      <w:r w:rsidR="00FB0DED" w:rsidRPr="00992208">
        <w:rPr>
          <w:bCs/>
          <w:sz w:val="22"/>
          <w:szCs w:val="22"/>
        </w:rPr>
        <w:t>How can the sustainable development goals improve</w:t>
      </w:r>
      <w:r w:rsidR="00FB0DED">
        <w:rPr>
          <w:bCs/>
          <w:sz w:val="22"/>
          <w:szCs w:val="22"/>
        </w:rPr>
        <w:br/>
        <w:t xml:space="preserve">                   </w:t>
      </w:r>
      <w:r w:rsidR="00FB0DED" w:rsidRPr="00992208">
        <w:rPr>
          <w:bCs/>
          <w:sz w:val="22"/>
          <w:szCs w:val="22"/>
        </w:rPr>
        <w:t xml:space="preserve"> global health</w:t>
      </w:r>
      <w:r w:rsidR="00FB0DED">
        <w:rPr>
          <w:bCs/>
          <w:sz w:val="22"/>
          <w:szCs w:val="22"/>
        </w:rPr>
        <w:t>? Call for Papers” (2017)</w:t>
      </w:r>
    </w:p>
    <w:p w:rsidR="008933DE" w:rsidRDefault="00FB0DED" w:rsidP="00C5518D">
      <w:pPr>
        <w:pStyle w:val="DefaultText"/>
        <w:rPr>
          <w:sz w:val="22"/>
          <w:szCs w:val="22"/>
        </w:rPr>
      </w:pPr>
      <w:r>
        <w:rPr>
          <w:sz w:val="22"/>
          <w:szCs w:val="22"/>
        </w:rPr>
        <w:tab/>
      </w:r>
      <w:r w:rsidR="00645136" w:rsidRPr="003E2FFB">
        <w:rPr>
          <w:b/>
          <w:i/>
          <w:sz w:val="22"/>
          <w:szCs w:val="22"/>
        </w:rPr>
        <w:t>due 7/3:</w:t>
      </w:r>
      <w:r w:rsidR="00645136">
        <w:rPr>
          <w:sz w:val="22"/>
          <w:szCs w:val="22"/>
        </w:rPr>
        <w:t xml:space="preserve"> </w:t>
      </w:r>
      <w:r>
        <w:rPr>
          <w:sz w:val="22"/>
          <w:szCs w:val="22"/>
        </w:rPr>
        <w:t>On your own or with a partner, c</w:t>
      </w:r>
      <w:r w:rsidR="008933DE">
        <w:rPr>
          <w:sz w:val="22"/>
          <w:szCs w:val="22"/>
        </w:rPr>
        <w:t>onstruct a list of SDG related to ethics and publi</w:t>
      </w:r>
      <w:r w:rsidR="00645136">
        <w:rPr>
          <w:sz w:val="22"/>
          <w:szCs w:val="22"/>
        </w:rPr>
        <w:t xml:space="preserve">c </w:t>
      </w:r>
      <w:r w:rsidR="008933DE">
        <w:rPr>
          <w:sz w:val="22"/>
          <w:szCs w:val="22"/>
        </w:rPr>
        <w:t>health</w:t>
      </w:r>
    </w:p>
    <w:p w:rsidR="008E0C37" w:rsidRDefault="003E2FFB" w:rsidP="008E0C37">
      <w:pPr>
        <w:pStyle w:val="DefaultText"/>
        <w:ind w:firstLine="720"/>
        <w:rPr>
          <w:sz w:val="22"/>
          <w:szCs w:val="22"/>
        </w:rPr>
      </w:pPr>
      <w:r>
        <w:rPr>
          <w:sz w:val="22"/>
          <w:szCs w:val="22"/>
        </w:rPr>
        <w:t>C</w:t>
      </w:r>
      <w:r w:rsidR="008E0C37">
        <w:rPr>
          <w:sz w:val="22"/>
          <w:szCs w:val="22"/>
        </w:rPr>
        <w:t>hoose article for Assignment 4 from t</w:t>
      </w:r>
      <w:r w:rsidR="006D5F01">
        <w:rPr>
          <w:sz w:val="22"/>
          <w:szCs w:val="22"/>
        </w:rPr>
        <w:t>-square; look in Resources in</w:t>
      </w:r>
      <w:r w:rsidR="008E0C37">
        <w:rPr>
          <w:sz w:val="22"/>
          <w:szCs w:val="22"/>
        </w:rPr>
        <w:t xml:space="preserve"> “medical ethics</w:t>
      </w:r>
      <w:r w:rsidR="006D5F01">
        <w:rPr>
          <w:sz w:val="22"/>
          <w:szCs w:val="22"/>
        </w:rPr>
        <w:t xml:space="preserve"> articles</w:t>
      </w:r>
      <w:r w:rsidR="008E0C37">
        <w:rPr>
          <w:sz w:val="22"/>
          <w:szCs w:val="22"/>
        </w:rPr>
        <w:t>”</w:t>
      </w:r>
      <w:r w:rsidR="006D5F01">
        <w:rPr>
          <w:sz w:val="22"/>
          <w:szCs w:val="22"/>
        </w:rPr>
        <w:t xml:space="preserve"> folder</w:t>
      </w:r>
      <w:r>
        <w:rPr>
          <w:sz w:val="22"/>
          <w:szCs w:val="22"/>
        </w:rPr>
        <w:t>.</w:t>
      </w:r>
    </w:p>
    <w:p w:rsidR="008E0C37" w:rsidRDefault="008E0C37" w:rsidP="00C5518D">
      <w:pPr>
        <w:pStyle w:val="DefaultText"/>
        <w:rPr>
          <w:sz w:val="22"/>
          <w:szCs w:val="22"/>
        </w:rPr>
      </w:pPr>
    </w:p>
    <w:p w:rsidR="00DC2259" w:rsidRDefault="00645136" w:rsidP="00C5518D">
      <w:pPr>
        <w:pStyle w:val="DefaultText"/>
        <w:rPr>
          <w:sz w:val="22"/>
          <w:szCs w:val="22"/>
        </w:rPr>
      </w:pPr>
      <w:r>
        <w:rPr>
          <w:sz w:val="22"/>
          <w:szCs w:val="22"/>
        </w:rPr>
        <w:t xml:space="preserve">F </w:t>
      </w:r>
      <w:r w:rsidR="000649AC">
        <w:rPr>
          <w:sz w:val="22"/>
          <w:szCs w:val="22"/>
        </w:rPr>
        <w:t>7</w:t>
      </w:r>
      <w:r>
        <w:rPr>
          <w:sz w:val="22"/>
          <w:szCs w:val="22"/>
        </w:rPr>
        <w:t>/5</w:t>
      </w:r>
      <w:r w:rsidR="000649AC">
        <w:rPr>
          <w:sz w:val="22"/>
          <w:szCs w:val="22"/>
        </w:rPr>
        <w:t xml:space="preserve"> </w:t>
      </w:r>
      <w:r w:rsidR="00DC2259">
        <w:rPr>
          <w:sz w:val="22"/>
          <w:szCs w:val="22"/>
        </w:rPr>
        <w:t>United Nations Sustainable Development Goals</w:t>
      </w:r>
      <w:r w:rsidR="000649AC">
        <w:rPr>
          <w:sz w:val="22"/>
          <w:szCs w:val="22"/>
        </w:rPr>
        <w:t>, Ethics,</w:t>
      </w:r>
      <w:r w:rsidR="00DC2259">
        <w:rPr>
          <w:sz w:val="22"/>
          <w:szCs w:val="22"/>
        </w:rPr>
        <w:t xml:space="preserve"> and Public Health</w:t>
      </w:r>
    </w:p>
    <w:p w:rsidR="007647B6" w:rsidRDefault="000649AC" w:rsidP="00C5518D">
      <w:pPr>
        <w:pStyle w:val="DefaultText"/>
        <w:rPr>
          <w:sz w:val="22"/>
          <w:szCs w:val="22"/>
        </w:rPr>
      </w:pPr>
      <w:r>
        <w:rPr>
          <w:sz w:val="22"/>
          <w:szCs w:val="22"/>
        </w:rPr>
        <w:t xml:space="preserve">            </w:t>
      </w:r>
      <w:r w:rsidR="00E00DF6">
        <w:rPr>
          <w:sz w:val="22"/>
          <w:szCs w:val="22"/>
        </w:rPr>
        <w:t>In-</w:t>
      </w:r>
      <w:r w:rsidR="008933DE">
        <w:rPr>
          <w:sz w:val="22"/>
          <w:szCs w:val="22"/>
        </w:rPr>
        <w:t>class discuss</w:t>
      </w:r>
      <w:r w:rsidR="00FB0DED">
        <w:rPr>
          <w:sz w:val="22"/>
          <w:szCs w:val="22"/>
        </w:rPr>
        <w:t>ion considering</w:t>
      </w:r>
      <w:r w:rsidR="008933DE">
        <w:rPr>
          <w:sz w:val="22"/>
          <w:szCs w:val="22"/>
        </w:rPr>
        <w:t xml:space="preserve"> </w:t>
      </w:r>
      <w:r w:rsidR="00F14331">
        <w:rPr>
          <w:sz w:val="22"/>
          <w:szCs w:val="22"/>
        </w:rPr>
        <w:t>SDG call for papers</w:t>
      </w:r>
      <w:r w:rsidR="007647B6">
        <w:rPr>
          <w:sz w:val="22"/>
          <w:szCs w:val="22"/>
        </w:rPr>
        <w:t>. Based on</w:t>
      </w:r>
      <w:r w:rsidR="00FB0DED">
        <w:rPr>
          <w:sz w:val="22"/>
          <w:szCs w:val="22"/>
        </w:rPr>
        <w:t xml:space="preserve"> students’ lists, we will </w:t>
      </w:r>
      <w:r w:rsidR="008933DE">
        <w:rPr>
          <w:sz w:val="22"/>
          <w:szCs w:val="22"/>
        </w:rPr>
        <w:t>construct</w:t>
      </w:r>
      <w:r w:rsidR="0040483A">
        <w:rPr>
          <w:sz w:val="22"/>
          <w:szCs w:val="22"/>
        </w:rPr>
        <w:t xml:space="preserve"> a</w:t>
      </w:r>
      <w:r w:rsidR="008933DE">
        <w:rPr>
          <w:sz w:val="22"/>
          <w:szCs w:val="22"/>
        </w:rPr>
        <w:t xml:space="preserve"> class list </w:t>
      </w:r>
    </w:p>
    <w:p w:rsidR="00F14331" w:rsidRDefault="007647B6" w:rsidP="00C5518D">
      <w:pPr>
        <w:pStyle w:val="DefaultText"/>
        <w:rPr>
          <w:sz w:val="22"/>
          <w:szCs w:val="22"/>
        </w:rPr>
      </w:pPr>
      <w:r>
        <w:rPr>
          <w:sz w:val="22"/>
          <w:szCs w:val="22"/>
        </w:rPr>
        <w:tab/>
        <w:t xml:space="preserve">   o</w:t>
      </w:r>
      <w:r w:rsidR="008933DE">
        <w:rPr>
          <w:sz w:val="22"/>
          <w:szCs w:val="22"/>
        </w:rPr>
        <w:t>f</w:t>
      </w:r>
      <w:r>
        <w:rPr>
          <w:sz w:val="22"/>
          <w:szCs w:val="22"/>
        </w:rPr>
        <w:t xml:space="preserve"> </w:t>
      </w:r>
      <w:r w:rsidR="008933DE">
        <w:rPr>
          <w:sz w:val="22"/>
          <w:szCs w:val="22"/>
        </w:rPr>
        <w:t>SDG</w:t>
      </w:r>
      <w:r w:rsidR="00FB0DED">
        <w:rPr>
          <w:sz w:val="22"/>
          <w:szCs w:val="22"/>
        </w:rPr>
        <w:t xml:space="preserve"> issues</w:t>
      </w:r>
      <w:r w:rsidR="008933DE">
        <w:rPr>
          <w:sz w:val="22"/>
          <w:szCs w:val="22"/>
        </w:rPr>
        <w:t xml:space="preserve"> related to ethics</w:t>
      </w:r>
      <w:r w:rsidR="00FB0DED">
        <w:rPr>
          <w:sz w:val="22"/>
          <w:szCs w:val="22"/>
        </w:rPr>
        <w:t>, sustainability,</w:t>
      </w:r>
      <w:r w:rsidR="008933DE">
        <w:rPr>
          <w:sz w:val="22"/>
          <w:szCs w:val="22"/>
        </w:rPr>
        <w:t xml:space="preserve"> and public health</w:t>
      </w:r>
      <w:r w:rsidR="00FB0DED">
        <w:rPr>
          <w:sz w:val="22"/>
          <w:szCs w:val="22"/>
        </w:rPr>
        <w:t>.</w:t>
      </w:r>
    </w:p>
    <w:p w:rsidR="00020AFD" w:rsidRPr="00FB0DED" w:rsidRDefault="00FB0DED" w:rsidP="009F51C9">
      <w:pPr>
        <w:pStyle w:val="DefaultText"/>
        <w:rPr>
          <w:bCs/>
          <w:i/>
          <w:sz w:val="22"/>
          <w:szCs w:val="22"/>
        </w:rPr>
      </w:pPr>
      <w:r>
        <w:rPr>
          <w:sz w:val="22"/>
          <w:szCs w:val="22"/>
        </w:rPr>
        <w:t xml:space="preserve">         </w:t>
      </w:r>
    </w:p>
    <w:p w:rsidR="006F682F" w:rsidRDefault="00C61B01" w:rsidP="006D5F01">
      <w:pPr>
        <w:pStyle w:val="DefaultText"/>
        <w:rPr>
          <w:bCs/>
          <w:sz w:val="22"/>
          <w:szCs w:val="22"/>
        </w:rPr>
      </w:pPr>
      <w:r w:rsidRPr="00C61B01">
        <w:rPr>
          <w:sz w:val="22"/>
          <w:szCs w:val="22"/>
          <w:highlight w:val="yellow"/>
        </w:rPr>
        <w:t xml:space="preserve">M 7/8, </w:t>
      </w:r>
      <w:r w:rsidR="00645136" w:rsidRPr="00C61B01">
        <w:rPr>
          <w:sz w:val="22"/>
          <w:szCs w:val="22"/>
          <w:highlight w:val="yellow"/>
        </w:rPr>
        <w:t>T</w:t>
      </w:r>
      <w:r w:rsidR="006F682F" w:rsidRPr="00C61B01">
        <w:rPr>
          <w:sz w:val="22"/>
          <w:szCs w:val="22"/>
          <w:highlight w:val="yellow"/>
        </w:rPr>
        <w:t xml:space="preserve"> 7/9</w:t>
      </w:r>
      <w:r w:rsidR="00645136" w:rsidRPr="00C61B01">
        <w:rPr>
          <w:sz w:val="22"/>
          <w:szCs w:val="22"/>
          <w:highlight w:val="yellow"/>
        </w:rPr>
        <w:t xml:space="preserve">, </w:t>
      </w:r>
      <w:r w:rsidR="006F682F" w:rsidRPr="00C61B01">
        <w:rPr>
          <w:sz w:val="22"/>
          <w:szCs w:val="22"/>
          <w:highlight w:val="yellow"/>
        </w:rPr>
        <w:t xml:space="preserve">W 7/10, </w:t>
      </w:r>
      <w:r w:rsidR="00636A20" w:rsidRPr="00C61B01">
        <w:rPr>
          <w:bCs/>
          <w:sz w:val="22"/>
          <w:szCs w:val="22"/>
          <w:highlight w:val="yellow"/>
        </w:rPr>
        <w:t xml:space="preserve">Th </w:t>
      </w:r>
      <w:r w:rsidR="008933DE" w:rsidRPr="00C61B01">
        <w:rPr>
          <w:bCs/>
          <w:sz w:val="22"/>
          <w:szCs w:val="22"/>
          <w:highlight w:val="yellow"/>
        </w:rPr>
        <w:t>7/1</w:t>
      </w:r>
      <w:r w:rsidR="006F682F" w:rsidRPr="00C61B01">
        <w:rPr>
          <w:bCs/>
          <w:sz w:val="22"/>
          <w:szCs w:val="22"/>
          <w:highlight w:val="yellow"/>
        </w:rPr>
        <w:t>1</w:t>
      </w:r>
      <w:r w:rsidR="00645136" w:rsidRPr="00C61B01">
        <w:rPr>
          <w:bCs/>
          <w:sz w:val="22"/>
          <w:szCs w:val="22"/>
          <w:highlight w:val="yellow"/>
        </w:rPr>
        <w:t xml:space="preserve"> </w:t>
      </w:r>
      <w:r w:rsidR="006F682F" w:rsidRPr="00C61B01">
        <w:rPr>
          <w:sz w:val="22"/>
          <w:szCs w:val="22"/>
          <w:highlight w:val="yellow"/>
        </w:rPr>
        <w:t>In-class team meetings preparing</w:t>
      </w:r>
      <w:r w:rsidRPr="00C61B01">
        <w:rPr>
          <w:sz w:val="22"/>
          <w:szCs w:val="22"/>
          <w:highlight w:val="yellow"/>
        </w:rPr>
        <w:t xml:space="preserve"> and practicing</w:t>
      </w:r>
      <w:r w:rsidR="006F682F" w:rsidRPr="00C61B01">
        <w:rPr>
          <w:sz w:val="22"/>
          <w:szCs w:val="22"/>
          <w:highlight w:val="yellow"/>
        </w:rPr>
        <w:t xml:space="preserve"> group presentations (read and discuss article for Assignment 4</w:t>
      </w:r>
      <w:r w:rsidRPr="00C61B01">
        <w:rPr>
          <w:sz w:val="22"/>
          <w:szCs w:val="22"/>
          <w:highlight w:val="yellow"/>
        </w:rPr>
        <w:t xml:space="preserve"> and plan presentations</w:t>
      </w:r>
      <w:r w:rsidR="006F682F" w:rsidRPr="00C61B01">
        <w:rPr>
          <w:sz w:val="22"/>
          <w:szCs w:val="22"/>
          <w:highlight w:val="yellow"/>
        </w:rPr>
        <w:t>)</w:t>
      </w:r>
    </w:p>
    <w:p w:rsidR="006F682F" w:rsidRDefault="006F682F" w:rsidP="006D5F01">
      <w:pPr>
        <w:pStyle w:val="DefaultText"/>
        <w:rPr>
          <w:bCs/>
          <w:sz w:val="22"/>
          <w:szCs w:val="22"/>
        </w:rPr>
      </w:pPr>
    </w:p>
    <w:p w:rsidR="008933DE" w:rsidRDefault="008933DE" w:rsidP="008933DE">
      <w:pPr>
        <w:pStyle w:val="DefaultText"/>
        <w:rPr>
          <w:sz w:val="22"/>
          <w:szCs w:val="22"/>
        </w:rPr>
      </w:pPr>
      <w:r>
        <w:rPr>
          <w:bCs/>
          <w:sz w:val="22"/>
          <w:szCs w:val="22"/>
        </w:rPr>
        <w:t>M 7/1</w:t>
      </w:r>
      <w:r w:rsidR="00645136">
        <w:rPr>
          <w:bCs/>
          <w:sz w:val="22"/>
          <w:szCs w:val="22"/>
        </w:rPr>
        <w:t>5</w:t>
      </w:r>
      <w:r>
        <w:rPr>
          <w:bCs/>
          <w:sz w:val="22"/>
          <w:szCs w:val="22"/>
        </w:rPr>
        <w:t xml:space="preserve">: </w:t>
      </w:r>
      <w:r w:rsidR="006F682F">
        <w:rPr>
          <w:sz w:val="22"/>
          <w:szCs w:val="22"/>
        </w:rPr>
        <w:t>In-class team meetings</w:t>
      </w:r>
      <w:r>
        <w:rPr>
          <w:sz w:val="22"/>
          <w:szCs w:val="22"/>
        </w:rPr>
        <w:t xml:space="preserve"> preparing and practicing group presentations (Assignment 4)</w:t>
      </w:r>
    </w:p>
    <w:p w:rsidR="009F51C9" w:rsidRDefault="009F51C9" w:rsidP="009F51C9">
      <w:pPr>
        <w:pStyle w:val="DefaultText"/>
        <w:rPr>
          <w:sz w:val="22"/>
          <w:szCs w:val="22"/>
        </w:rPr>
      </w:pPr>
    </w:p>
    <w:p w:rsidR="009F51C9" w:rsidRDefault="006F682F" w:rsidP="009F51C9">
      <w:pPr>
        <w:pStyle w:val="DefaultText"/>
        <w:rPr>
          <w:sz w:val="22"/>
          <w:szCs w:val="22"/>
        </w:rPr>
      </w:pPr>
      <w:r>
        <w:rPr>
          <w:sz w:val="22"/>
          <w:szCs w:val="22"/>
        </w:rPr>
        <w:t xml:space="preserve">T 7/16, </w:t>
      </w:r>
      <w:r w:rsidR="008933DE">
        <w:rPr>
          <w:sz w:val="22"/>
          <w:szCs w:val="22"/>
        </w:rPr>
        <w:t>W 7/1</w:t>
      </w:r>
      <w:r w:rsidR="00645136">
        <w:rPr>
          <w:sz w:val="22"/>
          <w:szCs w:val="22"/>
        </w:rPr>
        <w:t>7</w:t>
      </w:r>
      <w:r w:rsidR="008933DE">
        <w:rPr>
          <w:sz w:val="22"/>
          <w:szCs w:val="22"/>
        </w:rPr>
        <w:t>, Th 7/1</w:t>
      </w:r>
      <w:r w:rsidR="00645136">
        <w:rPr>
          <w:sz w:val="22"/>
          <w:szCs w:val="22"/>
        </w:rPr>
        <w:t>8</w:t>
      </w:r>
      <w:r w:rsidR="008933DE">
        <w:rPr>
          <w:sz w:val="22"/>
          <w:szCs w:val="22"/>
        </w:rPr>
        <w:t>, M 7/2</w:t>
      </w:r>
      <w:r w:rsidR="00645136">
        <w:rPr>
          <w:sz w:val="22"/>
          <w:szCs w:val="22"/>
        </w:rPr>
        <w:t>2</w:t>
      </w:r>
      <w:r w:rsidR="008933DE">
        <w:rPr>
          <w:sz w:val="22"/>
          <w:szCs w:val="22"/>
        </w:rPr>
        <w:t>, T 7/2</w:t>
      </w:r>
      <w:r w:rsidR="00645136">
        <w:rPr>
          <w:sz w:val="22"/>
          <w:szCs w:val="22"/>
        </w:rPr>
        <w:t>3</w:t>
      </w:r>
      <w:r w:rsidR="008933DE">
        <w:rPr>
          <w:sz w:val="22"/>
          <w:szCs w:val="22"/>
        </w:rPr>
        <w:t>, W 7/2</w:t>
      </w:r>
      <w:r w:rsidR="00645136">
        <w:rPr>
          <w:sz w:val="22"/>
          <w:szCs w:val="22"/>
        </w:rPr>
        <w:t>4</w:t>
      </w:r>
      <w:r w:rsidR="00363891">
        <w:rPr>
          <w:sz w:val="22"/>
          <w:szCs w:val="22"/>
        </w:rPr>
        <w:t>:</w:t>
      </w:r>
      <w:r w:rsidR="00853CF9">
        <w:rPr>
          <w:b/>
          <w:sz w:val="22"/>
          <w:szCs w:val="22"/>
        </w:rPr>
        <w:t xml:space="preserve"> </w:t>
      </w:r>
      <w:r w:rsidR="009F51C9" w:rsidRPr="001A2B89">
        <w:rPr>
          <w:sz w:val="22"/>
          <w:szCs w:val="22"/>
        </w:rPr>
        <w:t>Group</w:t>
      </w:r>
      <w:r w:rsidR="009F51C9">
        <w:rPr>
          <w:sz w:val="22"/>
          <w:szCs w:val="22"/>
        </w:rPr>
        <w:t xml:space="preserve"> presentations</w:t>
      </w:r>
      <w:r w:rsidR="00263FD3">
        <w:rPr>
          <w:sz w:val="22"/>
          <w:szCs w:val="22"/>
        </w:rPr>
        <w:t xml:space="preserve"> (Assignment 4)</w:t>
      </w:r>
      <w:r w:rsidR="009F51C9">
        <w:rPr>
          <w:sz w:val="22"/>
          <w:szCs w:val="22"/>
        </w:rPr>
        <w:t xml:space="preserve"> reflecting on ethical dilemmas in medical research and practice, re</w:t>
      </w:r>
      <w:r w:rsidR="00900D33">
        <w:rPr>
          <w:sz w:val="22"/>
          <w:szCs w:val="22"/>
        </w:rPr>
        <w:t xml:space="preserve">ferencing medical ethics articles on reserve and </w:t>
      </w:r>
      <w:r>
        <w:rPr>
          <w:sz w:val="22"/>
          <w:szCs w:val="22"/>
        </w:rPr>
        <w:t>on Canvas</w:t>
      </w:r>
    </w:p>
    <w:p w:rsidR="00900D33" w:rsidRDefault="00900D33" w:rsidP="009F51C9">
      <w:pPr>
        <w:pStyle w:val="DefaultText"/>
        <w:rPr>
          <w:sz w:val="22"/>
          <w:szCs w:val="22"/>
        </w:rPr>
      </w:pPr>
    </w:p>
    <w:p w:rsidR="009F51C9" w:rsidRDefault="00020AFD" w:rsidP="009F51C9">
      <w:pPr>
        <w:pStyle w:val="DefaultText"/>
        <w:rPr>
          <w:sz w:val="22"/>
          <w:szCs w:val="22"/>
        </w:rPr>
      </w:pPr>
      <w:r>
        <w:rPr>
          <w:sz w:val="22"/>
          <w:szCs w:val="22"/>
        </w:rPr>
        <w:t xml:space="preserve">Th </w:t>
      </w:r>
      <w:r w:rsidR="008933DE">
        <w:rPr>
          <w:sz w:val="22"/>
          <w:szCs w:val="22"/>
        </w:rPr>
        <w:t>7/2</w:t>
      </w:r>
      <w:r w:rsidR="00645136">
        <w:rPr>
          <w:sz w:val="22"/>
          <w:szCs w:val="22"/>
        </w:rPr>
        <w:t>5</w:t>
      </w:r>
      <w:r w:rsidR="00C5518D">
        <w:rPr>
          <w:sz w:val="22"/>
          <w:szCs w:val="22"/>
        </w:rPr>
        <w:t xml:space="preserve"> </w:t>
      </w:r>
      <w:r w:rsidR="00363891">
        <w:rPr>
          <w:sz w:val="22"/>
          <w:szCs w:val="22"/>
        </w:rPr>
        <w:t xml:space="preserve"> </w:t>
      </w:r>
      <w:r w:rsidR="009F51C9">
        <w:rPr>
          <w:sz w:val="22"/>
          <w:szCs w:val="22"/>
        </w:rPr>
        <w:t>General discussion about course readings, discussions, and assignments</w:t>
      </w:r>
    </w:p>
    <w:p w:rsidR="002F437D" w:rsidRDefault="002F437D" w:rsidP="00900D33">
      <w:pPr>
        <w:pStyle w:val="DefaultText"/>
        <w:rPr>
          <w:sz w:val="22"/>
          <w:szCs w:val="22"/>
        </w:rPr>
      </w:pPr>
    </w:p>
    <w:p w:rsidR="001B3775" w:rsidRDefault="003E2FFB" w:rsidP="00900D33">
      <w:pPr>
        <w:pStyle w:val="DefaultText"/>
        <w:rPr>
          <w:sz w:val="22"/>
          <w:szCs w:val="22"/>
        </w:rPr>
      </w:pPr>
      <w:r>
        <w:rPr>
          <w:sz w:val="22"/>
          <w:szCs w:val="22"/>
        </w:rPr>
        <w:t xml:space="preserve">F 7/27 READING DAY        </w:t>
      </w:r>
    </w:p>
    <w:p w:rsidR="00B2359D" w:rsidRDefault="00B2359D" w:rsidP="00ED6E97">
      <w:pPr>
        <w:pStyle w:val="DefaultText"/>
        <w:rPr>
          <w:b/>
          <w:sz w:val="22"/>
          <w:szCs w:val="22"/>
        </w:rPr>
      </w:pPr>
    </w:p>
    <w:p w:rsidR="00ED6E97" w:rsidRPr="002F437D" w:rsidRDefault="00FB0DED" w:rsidP="00ED6E97">
      <w:pPr>
        <w:pStyle w:val="DefaultText"/>
        <w:rPr>
          <w:sz w:val="22"/>
          <w:szCs w:val="22"/>
        </w:rPr>
      </w:pPr>
      <w:bookmarkStart w:id="0" w:name="_GoBack"/>
      <w:bookmarkEnd w:id="0"/>
      <w:r w:rsidRPr="00FB0DED">
        <w:rPr>
          <w:b/>
          <w:sz w:val="22"/>
          <w:szCs w:val="22"/>
        </w:rPr>
        <w:t>Week 12</w:t>
      </w:r>
      <w:r>
        <w:rPr>
          <w:sz w:val="22"/>
          <w:szCs w:val="22"/>
        </w:rPr>
        <w:t>: FINAL EXAMS/READING PERIOD</w:t>
      </w:r>
      <w:r w:rsidR="00682C23">
        <w:rPr>
          <w:b/>
          <w:i/>
          <w:sz w:val="20"/>
          <w:szCs w:val="20"/>
        </w:rPr>
        <w:br w:type="page"/>
      </w:r>
    </w:p>
    <w:p w:rsidR="00682C23" w:rsidRPr="00682C23" w:rsidRDefault="00682C23" w:rsidP="00682C23">
      <w:pPr>
        <w:rPr>
          <w:b/>
          <w:color w:val="000000"/>
        </w:rPr>
      </w:pPr>
      <w:r w:rsidRPr="00682C23">
        <w:rPr>
          <w:b/>
          <w:color w:val="000000"/>
        </w:rPr>
        <w:lastRenderedPageBreak/>
        <w:t>LMC 3318: Biomed</w:t>
      </w:r>
      <w:r w:rsidR="006F682F">
        <w:rPr>
          <w:b/>
          <w:color w:val="000000"/>
        </w:rPr>
        <w:t>icine and Culture</w:t>
      </w:r>
      <w:r w:rsidR="006F682F">
        <w:rPr>
          <w:b/>
          <w:color w:val="000000"/>
        </w:rPr>
        <w:tab/>
      </w:r>
      <w:r w:rsidR="006F682F">
        <w:rPr>
          <w:b/>
          <w:color w:val="000000"/>
        </w:rPr>
        <w:tab/>
      </w:r>
      <w:r w:rsidR="006F682F">
        <w:rPr>
          <w:b/>
          <w:color w:val="000000"/>
        </w:rPr>
        <w:tab/>
      </w:r>
      <w:r w:rsidR="006F682F">
        <w:rPr>
          <w:b/>
          <w:color w:val="000000"/>
        </w:rPr>
        <w:tab/>
        <w:t>Summer 2019</w:t>
      </w:r>
      <w:r w:rsidRPr="00682C23">
        <w:rPr>
          <w:b/>
          <w:color w:val="000000"/>
        </w:rPr>
        <w:t xml:space="preserve"> Assignments</w:t>
      </w:r>
    </w:p>
    <w:p w:rsidR="00682C23" w:rsidRPr="00682C23" w:rsidRDefault="00682C23" w:rsidP="00682C23">
      <w:pPr>
        <w:rPr>
          <w:color w:val="000000"/>
        </w:rPr>
      </w:pPr>
    </w:p>
    <w:p w:rsidR="00682C23" w:rsidRPr="00682C23" w:rsidRDefault="001865ED" w:rsidP="00682C23">
      <w:pPr>
        <w:rPr>
          <w:color w:val="000000"/>
        </w:rPr>
      </w:pPr>
      <w:r>
        <w:rPr>
          <w:color w:val="000000"/>
        </w:rPr>
        <w:t xml:space="preserve">Short </w:t>
      </w:r>
      <w:r w:rsidR="00682C23" w:rsidRPr="00682C23">
        <w:rPr>
          <w:color w:val="000000"/>
        </w:rPr>
        <w:t xml:space="preserve">Essay 1 </w:t>
      </w:r>
      <w:r w:rsidR="00682C23" w:rsidRPr="00712CDA">
        <w:rPr>
          <w:i/>
        </w:rPr>
        <w:t>(due</w:t>
      </w:r>
      <w:r w:rsidR="00FD435A">
        <w:rPr>
          <w:i/>
        </w:rPr>
        <w:t xml:space="preserve"> T 5/2</w:t>
      </w:r>
      <w:r w:rsidR="00645136">
        <w:rPr>
          <w:i/>
        </w:rPr>
        <w:t>1</w:t>
      </w:r>
      <w:r w:rsidR="00682C23" w:rsidRPr="00712CDA">
        <w:rPr>
          <w:i/>
        </w:rPr>
        <w:t>):</w:t>
      </w:r>
      <w:r w:rsidR="00682C23" w:rsidRPr="00682C23">
        <w:rPr>
          <w:color w:val="000000"/>
        </w:rPr>
        <w:t xml:space="preserve"> Write a </w:t>
      </w:r>
      <w:r w:rsidR="00C179C1">
        <w:rPr>
          <w:color w:val="000000"/>
        </w:rPr>
        <w:t>250-300-</w:t>
      </w:r>
      <w:r w:rsidR="00682C23" w:rsidRPr="00682C23">
        <w:rPr>
          <w:color w:val="000000"/>
        </w:rPr>
        <w:t xml:space="preserve">word essay considering the representation of the doctor/nurse-patient relationship or the physician’s treatment of a patient in readings </w:t>
      </w:r>
      <w:r w:rsidR="00C17BDE">
        <w:rPr>
          <w:color w:val="000000"/>
        </w:rPr>
        <w:t>by Williams and Reiser</w:t>
      </w:r>
      <w:r w:rsidR="00682C23" w:rsidRPr="00682C23">
        <w:rPr>
          <w:color w:val="000000"/>
        </w:rPr>
        <w:t>. Pick one text by one of these authors and discuss the characteristics that are associated in the text with the caregiver’s treatment of the patient and the patient’s (or the patient’s family’s) perceptions of the doctor. What can the text teach us about the ideals and the realities of medical practice and/or research?</w:t>
      </w:r>
    </w:p>
    <w:p w:rsidR="00682C23" w:rsidRPr="00682C23" w:rsidRDefault="00682C23" w:rsidP="00682C23">
      <w:pPr>
        <w:rPr>
          <w:color w:val="000000"/>
        </w:rPr>
      </w:pPr>
    </w:p>
    <w:p w:rsidR="00682C23" w:rsidRPr="00682C23" w:rsidRDefault="00682C23" w:rsidP="00682C23">
      <w:pPr>
        <w:rPr>
          <w:color w:val="000000"/>
        </w:rPr>
      </w:pPr>
      <w:r w:rsidRPr="00682C23">
        <w:rPr>
          <w:color w:val="000000"/>
        </w:rPr>
        <w:t>Short Essay 2 (</w:t>
      </w:r>
      <w:r w:rsidR="008A1BC0">
        <w:rPr>
          <w:i/>
        </w:rPr>
        <w:t xml:space="preserve">due </w:t>
      </w:r>
      <w:r w:rsidR="00645136">
        <w:rPr>
          <w:i/>
        </w:rPr>
        <w:t>M 6/3</w:t>
      </w:r>
      <w:r w:rsidRPr="00712CDA">
        <w:rPr>
          <w:i/>
        </w:rPr>
        <w:t xml:space="preserve">): </w:t>
      </w:r>
      <w:r w:rsidRPr="00682C23">
        <w:rPr>
          <w:color w:val="000000"/>
        </w:rPr>
        <w:t xml:space="preserve">Write a </w:t>
      </w:r>
      <w:r w:rsidR="001F3CD0">
        <w:rPr>
          <w:color w:val="000000"/>
        </w:rPr>
        <w:t>250-</w:t>
      </w:r>
      <w:r w:rsidR="00C179C1">
        <w:rPr>
          <w:color w:val="000000"/>
        </w:rPr>
        <w:t>300-</w:t>
      </w:r>
      <w:r w:rsidR="00B23608">
        <w:rPr>
          <w:color w:val="000000"/>
        </w:rPr>
        <w:t>word</w:t>
      </w:r>
      <w:r w:rsidRPr="00682C23">
        <w:rPr>
          <w:color w:val="000000"/>
        </w:rPr>
        <w:t xml:space="preserve"> essay analyzing how cultural values, perceptions, attitudes and the development </w:t>
      </w:r>
      <w:r w:rsidR="003E2FFB">
        <w:rPr>
          <w:color w:val="000000"/>
        </w:rPr>
        <w:t>and/</w:t>
      </w:r>
      <w:r w:rsidRPr="00682C23">
        <w:rPr>
          <w:color w:val="000000"/>
        </w:rPr>
        <w:t xml:space="preserve">or use of medical technologies influence each other. Your essay should reference one or </w:t>
      </w:r>
      <w:r w:rsidR="00C17BDE">
        <w:rPr>
          <w:color w:val="000000"/>
        </w:rPr>
        <w:t xml:space="preserve">two texts by Reiser, </w:t>
      </w:r>
      <w:proofErr w:type="spellStart"/>
      <w:r w:rsidR="00C17BDE">
        <w:rPr>
          <w:color w:val="000000"/>
        </w:rPr>
        <w:t>Kevles</w:t>
      </w:r>
      <w:proofErr w:type="spellEnd"/>
      <w:r w:rsidR="00C17BDE">
        <w:rPr>
          <w:color w:val="000000"/>
        </w:rPr>
        <w:t xml:space="preserve">, </w:t>
      </w:r>
      <w:r w:rsidRPr="00682C23">
        <w:rPr>
          <w:color w:val="000000"/>
        </w:rPr>
        <w:t>Edson</w:t>
      </w:r>
      <w:r w:rsidR="00C17BDE">
        <w:rPr>
          <w:color w:val="000000"/>
        </w:rPr>
        <w:t xml:space="preserve">, or </w:t>
      </w:r>
      <w:proofErr w:type="spellStart"/>
      <w:r w:rsidR="00C17BDE">
        <w:rPr>
          <w:color w:val="000000"/>
        </w:rPr>
        <w:t>Gubar</w:t>
      </w:r>
      <w:proofErr w:type="spellEnd"/>
      <w:r w:rsidRPr="00682C23">
        <w:rPr>
          <w:color w:val="000000"/>
        </w:rPr>
        <w:t>. What does the text argue regarding how technology supports and/or hinders the quality of medical practice? What ethical concerns does the text raise about the development or the use of technologies in medical practice?</w:t>
      </w:r>
    </w:p>
    <w:p w:rsidR="00682C23" w:rsidRPr="00682C23" w:rsidRDefault="00682C23" w:rsidP="00682C23">
      <w:pPr>
        <w:rPr>
          <w:color w:val="000000"/>
        </w:rPr>
      </w:pPr>
    </w:p>
    <w:p w:rsidR="00682C23" w:rsidRPr="00682C23" w:rsidRDefault="00682C23" w:rsidP="00682C23">
      <w:pPr>
        <w:rPr>
          <w:color w:val="000000"/>
        </w:rPr>
      </w:pPr>
      <w:r w:rsidRPr="00682C23">
        <w:rPr>
          <w:color w:val="000000"/>
        </w:rPr>
        <w:t>Short Essay 3 (</w:t>
      </w:r>
      <w:r w:rsidR="008A1BC0">
        <w:rPr>
          <w:i/>
        </w:rPr>
        <w:t>due W 6/</w:t>
      </w:r>
      <w:r w:rsidR="00645136">
        <w:rPr>
          <w:i/>
        </w:rPr>
        <w:t>19</w:t>
      </w:r>
      <w:r w:rsidRPr="00712CDA">
        <w:rPr>
          <w:i/>
        </w:rPr>
        <w:t>):</w:t>
      </w:r>
      <w:r w:rsidRPr="00682C23">
        <w:rPr>
          <w:color w:val="000000"/>
        </w:rPr>
        <w:t xml:space="preserve"> Write a </w:t>
      </w:r>
      <w:r w:rsidR="00C179C1">
        <w:rPr>
          <w:color w:val="000000"/>
        </w:rPr>
        <w:t>250-30</w:t>
      </w:r>
      <w:r w:rsidRPr="00682C23">
        <w:rPr>
          <w:color w:val="000000"/>
        </w:rPr>
        <w:t>0</w:t>
      </w:r>
      <w:r w:rsidR="00C179C1">
        <w:rPr>
          <w:color w:val="000000"/>
        </w:rPr>
        <w:t>-</w:t>
      </w:r>
      <w:r w:rsidR="00B23608">
        <w:rPr>
          <w:color w:val="000000"/>
        </w:rPr>
        <w:t xml:space="preserve">word </w:t>
      </w:r>
      <w:r w:rsidRPr="00682C23">
        <w:rPr>
          <w:color w:val="000000"/>
        </w:rPr>
        <w:t xml:space="preserve">essay outlining the ethical conflict/s troubling medical practice or medical research as these are explained or suggested in two of the texts by Jones, Feldshuh, </w:t>
      </w:r>
      <w:proofErr w:type="spellStart"/>
      <w:r w:rsidRPr="00682C23">
        <w:rPr>
          <w:color w:val="000000"/>
        </w:rPr>
        <w:t>Reverby</w:t>
      </w:r>
      <w:proofErr w:type="spellEnd"/>
      <w:r w:rsidRPr="00682C23">
        <w:rPr>
          <w:color w:val="000000"/>
        </w:rPr>
        <w:t xml:space="preserve">, Skloot. What do these representations argue or suggest should be the responsibilities and ethical practices of medical caregivers (doctors, nurses) and researchers? What responsibilities might the patient/s have? </w:t>
      </w:r>
    </w:p>
    <w:p w:rsidR="00682C23" w:rsidRPr="00682C23" w:rsidRDefault="00682C23" w:rsidP="00682C23">
      <w:pPr>
        <w:rPr>
          <w:color w:val="000000"/>
        </w:rPr>
      </w:pPr>
    </w:p>
    <w:p w:rsidR="00682C23" w:rsidRPr="00682C23" w:rsidRDefault="00682C23" w:rsidP="00682C23">
      <w:pPr>
        <w:rPr>
          <w:color w:val="000000"/>
        </w:rPr>
      </w:pPr>
      <w:r w:rsidRPr="00682C23">
        <w:rPr>
          <w:color w:val="000000"/>
        </w:rPr>
        <w:t>Keep in mind:</w:t>
      </w:r>
    </w:p>
    <w:p w:rsidR="00682C23" w:rsidRPr="00682C23" w:rsidRDefault="00682C23" w:rsidP="00682C23">
      <w:pPr>
        <w:rPr>
          <w:color w:val="000000"/>
        </w:rPr>
      </w:pPr>
    </w:p>
    <w:p w:rsidR="00682C23" w:rsidRPr="00682C23" w:rsidRDefault="00682C23" w:rsidP="00682C23">
      <w:pPr>
        <w:rPr>
          <w:color w:val="000000"/>
        </w:rPr>
      </w:pPr>
      <w:r w:rsidRPr="00682C23">
        <w:rPr>
          <w:color w:val="000000"/>
        </w:rPr>
        <w:t>You</w:t>
      </w:r>
      <w:r w:rsidR="001865ED">
        <w:rPr>
          <w:color w:val="000000"/>
        </w:rPr>
        <w:t>r thesis statement and argument</w:t>
      </w:r>
      <w:r w:rsidRPr="00682C23">
        <w:rPr>
          <w:color w:val="000000"/>
        </w:rPr>
        <w:t xml:space="preserve"> should respond to the question/s noted or develop your own focused question/s related to the readings. Consult the thesis statement handout posted in Resources on the class </w:t>
      </w:r>
      <w:r w:rsidR="00E1212B">
        <w:rPr>
          <w:color w:val="000000"/>
        </w:rPr>
        <w:t>Canvas</w:t>
      </w:r>
      <w:r w:rsidRPr="00682C23">
        <w:rPr>
          <w:color w:val="000000"/>
        </w:rPr>
        <w:t xml:space="preserve"> site.</w:t>
      </w:r>
    </w:p>
    <w:p w:rsidR="00682C23" w:rsidRPr="00682C23" w:rsidRDefault="00682C23" w:rsidP="00682C23">
      <w:pPr>
        <w:rPr>
          <w:color w:val="000000"/>
        </w:rPr>
      </w:pPr>
    </w:p>
    <w:p w:rsidR="00682C23" w:rsidRPr="00682C23" w:rsidRDefault="00682C23" w:rsidP="00682C23">
      <w:pPr>
        <w:rPr>
          <w:color w:val="000000"/>
        </w:rPr>
      </w:pPr>
      <w:r w:rsidRPr="00682C23">
        <w:rPr>
          <w:color w:val="000000"/>
        </w:rPr>
        <w:t>Each 2-page essay should be written along the lines of a standard 5-paragraph essay with a short introduction, including a thesis statement presenting your argument in a sentence or two. In the following paragraphs, provide evide</w:t>
      </w:r>
      <w:r w:rsidR="001865ED">
        <w:rPr>
          <w:color w:val="000000"/>
        </w:rPr>
        <w:t>nce supporting your argument followed by</w:t>
      </w:r>
      <w:r w:rsidRPr="00682C23">
        <w:rPr>
          <w:color w:val="000000"/>
        </w:rPr>
        <w:t xml:space="preserve"> a short conclusion. </w:t>
      </w:r>
    </w:p>
    <w:p w:rsidR="00682C23" w:rsidRPr="00682C23" w:rsidRDefault="00682C23" w:rsidP="00682C23">
      <w:pPr>
        <w:rPr>
          <w:color w:val="000000"/>
        </w:rPr>
      </w:pPr>
    </w:p>
    <w:p w:rsidR="00682C23" w:rsidRPr="00682C23" w:rsidRDefault="00682C23" w:rsidP="00682C23">
      <w:pPr>
        <w:rPr>
          <w:color w:val="000000"/>
        </w:rPr>
      </w:pPr>
      <w:r w:rsidRPr="00682C23">
        <w:rPr>
          <w:color w:val="000000"/>
        </w:rPr>
        <w:t>It's ok to have fewer or more paragraphs, but your essay should make an argumentative claim that you support with examples from the text/s you are writing about. Resist the temptation to summarize the text or to quote extensively (more than a phrase or two) from it. </w:t>
      </w:r>
    </w:p>
    <w:p w:rsidR="00682C23" w:rsidRPr="00682C23" w:rsidRDefault="00682C23" w:rsidP="00682C23">
      <w:pPr>
        <w:rPr>
          <w:color w:val="000000"/>
        </w:rPr>
      </w:pPr>
    </w:p>
    <w:p w:rsidR="00C17BDE" w:rsidRDefault="00682C23" w:rsidP="00682C23">
      <w:pPr>
        <w:rPr>
          <w:color w:val="000000"/>
        </w:rPr>
      </w:pPr>
      <w:r w:rsidRPr="00682C23">
        <w:rPr>
          <w:color w:val="000000"/>
        </w:rPr>
        <w:t>Use 11- or 12-point font and double-space the essay, which should be about 500-words. Please submit</w:t>
      </w:r>
      <w:r w:rsidR="001865ED">
        <w:rPr>
          <w:color w:val="000000"/>
        </w:rPr>
        <w:t xml:space="preserve"> the essay</w:t>
      </w:r>
      <w:r w:rsidRPr="00682C23">
        <w:rPr>
          <w:color w:val="000000"/>
        </w:rPr>
        <w:t xml:space="preserve"> to the </w:t>
      </w:r>
      <w:r w:rsidR="003E2FFB">
        <w:rPr>
          <w:color w:val="000000"/>
        </w:rPr>
        <w:t xml:space="preserve">class Canvas site </w:t>
      </w:r>
      <w:r w:rsidR="001865ED">
        <w:rPr>
          <w:color w:val="000000"/>
        </w:rPr>
        <w:t>by the date</w:t>
      </w:r>
      <w:r w:rsidRPr="00682C23">
        <w:rPr>
          <w:color w:val="000000"/>
        </w:rPr>
        <w:t xml:space="preserve"> indicated.</w:t>
      </w:r>
      <w:r w:rsidRPr="00682C23">
        <w:rPr>
          <w:color w:val="000000"/>
        </w:rPr>
        <w:br/>
      </w:r>
    </w:p>
    <w:p w:rsidR="00C17BDE" w:rsidRDefault="00682C23" w:rsidP="00682C23">
      <w:pPr>
        <w:rPr>
          <w:color w:val="000000"/>
        </w:rPr>
      </w:pPr>
      <w:r w:rsidRPr="00682C23">
        <w:rPr>
          <w:color w:val="000000"/>
        </w:rPr>
        <w:t>Ask questions during class</w:t>
      </w:r>
      <w:r w:rsidR="00C17BDE">
        <w:rPr>
          <w:color w:val="000000"/>
        </w:rPr>
        <w:t xml:space="preserve"> about assignments 1 and 2 of Dr. </w:t>
      </w:r>
      <w:proofErr w:type="spellStart"/>
      <w:r w:rsidR="00C17BDE">
        <w:rPr>
          <w:color w:val="000000"/>
        </w:rPr>
        <w:t>Senf</w:t>
      </w:r>
      <w:proofErr w:type="spellEnd"/>
      <w:r w:rsidR="00C17BDE">
        <w:rPr>
          <w:color w:val="000000"/>
        </w:rPr>
        <w:t xml:space="preserve"> (</w:t>
      </w:r>
      <w:hyperlink r:id="rId18" w:history="1">
        <w:r w:rsidR="00C17BDE" w:rsidRPr="002D5E37">
          <w:rPr>
            <w:rStyle w:val="Hyperlink"/>
          </w:rPr>
          <w:t>carol.senf@lmc.gatech.edu</w:t>
        </w:r>
      </w:hyperlink>
      <w:r w:rsidR="00C17BDE">
        <w:rPr>
          <w:color w:val="000000"/>
        </w:rPr>
        <w:t>) and about assignments 3 and 4</w:t>
      </w:r>
      <w:r w:rsidR="0040483A">
        <w:rPr>
          <w:color w:val="000000"/>
        </w:rPr>
        <w:t xml:space="preserve"> (team oral presentation)</w:t>
      </w:r>
      <w:r w:rsidR="00C17BDE">
        <w:rPr>
          <w:color w:val="000000"/>
        </w:rPr>
        <w:t xml:space="preserve"> of Dr. Colatrella</w:t>
      </w:r>
      <w:r w:rsidRPr="00682C23">
        <w:rPr>
          <w:color w:val="000000"/>
        </w:rPr>
        <w:t xml:space="preserve"> </w:t>
      </w:r>
      <w:r w:rsidR="00C17BDE">
        <w:rPr>
          <w:color w:val="000000"/>
        </w:rPr>
        <w:t>(</w:t>
      </w:r>
      <w:hyperlink r:id="rId19" w:history="1">
        <w:r w:rsidR="00C17BDE" w:rsidRPr="002D5E37">
          <w:rPr>
            <w:rStyle w:val="Hyperlink"/>
          </w:rPr>
          <w:t>carol.colatrella@lmc.gatech.edu</w:t>
        </w:r>
      </w:hyperlink>
      <w:r w:rsidR="001865ED">
        <w:rPr>
          <w:color w:val="000000"/>
        </w:rPr>
        <w:t>). Or l</w:t>
      </w:r>
      <w:r w:rsidR="00C17BDE">
        <w:rPr>
          <w:color w:val="000000"/>
        </w:rPr>
        <w:t xml:space="preserve">et us </w:t>
      </w:r>
      <w:r w:rsidRPr="00682C23">
        <w:rPr>
          <w:color w:val="000000"/>
        </w:rPr>
        <w:t xml:space="preserve">know via email if you </w:t>
      </w:r>
      <w:r w:rsidR="00C17BDE">
        <w:rPr>
          <w:color w:val="000000"/>
        </w:rPr>
        <w:t xml:space="preserve">have any questions or concerns. </w:t>
      </w:r>
    </w:p>
    <w:p w:rsidR="00682C23" w:rsidRPr="00C17BDE" w:rsidRDefault="00682C23" w:rsidP="00682C23">
      <w:pPr>
        <w:rPr>
          <w:color w:val="000000"/>
        </w:rPr>
      </w:pPr>
      <w:r w:rsidRPr="00682C23">
        <w:rPr>
          <w:color w:val="000000"/>
        </w:rPr>
        <w:br/>
      </w:r>
    </w:p>
    <w:p w:rsidR="00682C23" w:rsidRPr="00682C23" w:rsidRDefault="00682C23">
      <w:pPr>
        <w:rPr>
          <w:b/>
          <w:noProof/>
        </w:rPr>
      </w:pPr>
      <w:r w:rsidRPr="00682C23">
        <w:rPr>
          <w:b/>
        </w:rPr>
        <w:br w:type="page"/>
      </w:r>
    </w:p>
    <w:p w:rsidR="00682C23" w:rsidRPr="008D3954" w:rsidRDefault="00682C23" w:rsidP="00682C23">
      <w:pPr>
        <w:pStyle w:val="DefaultText"/>
      </w:pPr>
      <w:r w:rsidRPr="008D3954">
        <w:rPr>
          <w:b/>
        </w:rPr>
        <w:lastRenderedPageBreak/>
        <w:t>LMC 3318, Assignment 4:</w:t>
      </w:r>
      <w:r w:rsidRPr="008D3954">
        <w:t xml:space="preserve"> </w:t>
      </w:r>
    </w:p>
    <w:p w:rsidR="00682C23" w:rsidRPr="008D3954" w:rsidRDefault="00682C23" w:rsidP="00682C23">
      <w:pPr>
        <w:pStyle w:val="DefaultText"/>
      </w:pPr>
    </w:p>
    <w:p w:rsidR="00682C23" w:rsidRPr="008D3954" w:rsidRDefault="00682C23" w:rsidP="00682C23">
      <w:pPr>
        <w:pStyle w:val="DefaultText"/>
      </w:pPr>
      <w:r w:rsidRPr="008D3954">
        <w:t>The group presentation should define the ethical concerns, dilemmas, conflicts, or problems in medicine or public health noted in the article. Often thinking about the interests of different individuals or groups can help define an ethical conflict or a possible conflict. If relevant, you can link issues to other course readings. Consider what could be and should be done to solve the problem or eliminate the conflict. What social/cultural or technical innovations could be developed and applied to this pro</w:t>
      </w:r>
      <w:r w:rsidR="008063BF">
        <w:t>blem</w:t>
      </w:r>
      <w:r w:rsidRPr="008D3954">
        <w:t>? Describe possible resistance to the solution or technology. What initiatives could overcome resistance?</w:t>
      </w:r>
    </w:p>
    <w:p w:rsidR="00682C23" w:rsidRPr="008D3954" w:rsidRDefault="00682C23" w:rsidP="00682C23">
      <w:pPr>
        <w:pStyle w:val="DefaultText"/>
      </w:pPr>
    </w:p>
    <w:p w:rsidR="00682C23" w:rsidRPr="008D3954" w:rsidRDefault="00682C23" w:rsidP="00682C23">
      <w:pPr>
        <w:pStyle w:val="DefaultText"/>
      </w:pPr>
      <w:r w:rsidRPr="008D3954">
        <w:t>Team oral presentation (20 minutes) on medical ethic</w:t>
      </w:r>
      <w:r w:rsidR="006D5F01">
        <w:t xml:space="preserve">s with </w:t>
      </w:r>
      <w:r w:rsidRPr="008D3954">
        <w:t xml:space="preserve">each presentation referencing one of these articles (all are on </w:t>
      </w:r>
      <w:r w:rsidR="00E1212B">
        <w:t>Canvas</w:t>
      </w:r>
      <w:r w:rsidRPr="008D3954">
        <w:t xml:space="preserve"> and on </w:t>
      </w:r>
      <w:r w:rsidR="006D5F01">
        <w:t xml:space="preserve">library </w:t>
      </w:r>
      <w:r w:rsidRPr="008D3954">
        <w:t>reserve)</w:t>
      </w:r>
      <w:r w:rsidR="00006843">
        <w:t xml:space="preserve"> and with all team members participating</w:t>
      </w:r>
      <w:r w:rsidRPr="008D3954">
        <w:t>:</w:t>
      </w:r>
    </w:p>
    <w:p w:rsidR="00682C23" w:rsidRPr="008D3954" w:rsidRDefault="00682C23" w:rsidP="00682C23">
      <w:pPr>
        <w:pStyle w:val="DefaultText"/>
      </w:pPr>
    </w:p>
    <w:p w:rsidR="007D017C" w:rsidRDefault="007D017C" w:rsidP="007D017C">
      <w:r>
        <w:t xml:space="preserve">Rachel Aviv, “What Does It Mean to Die,” </w:t>
      </w:r>
      <w:r w:rsidRPr="00A37C03">
        <w:rPr>
          <w:i/>
        </w:rPr>
        <w:t>The New Yorker</w:t>
      </w:r>
      <w:r>
        <w:t>, February 5, 2018: 24 pages.</w:t>
      </w:r>
    </w:p>
    <w:p w:rsidR="00E1212B" w:rsidRDefault="007D017C" w:rsidP="007D017C">
      <w:pPr>
        <w:rPr>
          <w:iCs/>
        </w:rPr>
      </w:pPr>
      <w:r w:rsidRPr="00A37C03">
        <w:rPr>
          <w:i/>
          <w:iCs/>
        </w:rPr>
        <w:t xml:space="preserve">When </w:t>
      </w:r>
      <w:proofErr w:type="spellStart"/>
      <w:r w:rsidRPr="00A37C03">
        <w:rPr>
          <w:i/>
          <w:iCs/>
        </w:rPr>
        <w:t>Jahi</w:t>
      </w:r>
      <w:proofErr w:type="spellEnd"/>
      <w:r w:rsidRPr="00A37C03">
        <w:rPr>
          <w:i/>
          <w:iCs/>
        </w:rPr>
        <w:t xml:space="preserve"> McMath was declared brain-dead by the hospital, her family disagreed. Her case challenges the very nature of existence</w:t>
      </w:r>
      <w:r w:rsidRPr="007732B2">
        <w:rPr>
          <w:iCs/>
        </w:rPr>
        <w:t>.</w:t>
      </w:r>
    </w:p>
    <w:p w:rsidR="007D017C" w:rsidRDefault="007732B2" w:rsidP="007D017C">
      <w:pPr>
        <w:rPr>
          <w:iCs/>
        </w:rPr>
      </w:pPr>
      <w:r w:rsidRPr="007732B2">
        <w:rPr>
          <w:iCs/>
        </w:rPr>
        <w:t xml:space="preserve"> </w:t>
      </w:r>
      <w:hyperlink r:id="rId20" w:history="1">
        <w:r w:rsidRPr="00DD240E">
          <w:rPr>
            <w:rStyle w:val="Hyperlink"/>
            <w:iCs/>
          </w:rPr>
          <w:t>https://www.newyorker.com/magazine/2018/02/05/what-does-it-mean-to-die</w:t>
        </w:r>
      </w:hyperlink>
    </w:p>
    <w:p w:rsidR="007732B2" w:rsidRPr="007732B2" w:rsidRDefault="007732B2" w:rsidP="007D017C">
      <w:pPr>
        <w:rPr>
          <w:iCs/>
        </w:rPr>
      </w:pPr>
    </w:p>
    <w:p w:rsidR="007D017C" w:rsidRDefault="007D017C" w:rsidP="007D017C">
      <w:pPr>
        <w:pStyle w:val="DefaultText"/>
      </w:pPr>
      <w:r w:rsidRPr="008D3954">
        <w:t xml:space="preserve">David C. Bellinger “Lead Contamination in Flint — An Abject Failure to Protect Public Health,” </w:t>
      </w:r>
      <w:r w:rsidRPr="008D3954">
        <w:rPr>
          <w:i/>
        </w:rPr>
        <w:t>The New England Journal  of Medicine</w:t>
      </w:r>
      <w:r w:rsidRPr="008D3954">
        <w:t xml:space="preserve">, 2016. </w:t>
      </w:r>
      <w:hyperlink r:id="rId21" w:history="1">
        <w:r w:rsidRPr="008D3954">
          <w:rPr>
            <w:rStyle w:val="Hyperlink"/>
          </w:rPr>
          <w:t>http://www.nejm.org/doi/full/10.1056/NEJMp1601013</w:t>
        </w:r>
      </w:hyperlink>
    </w:p>
    <w:p w:rsidR="007D017C" w:rsidRDefault="007D017C" w:rsidP="007D017C">
      <w:pPr>
        <w:pStyle w:val="DefaultText"/>
      </w:pPr>
    </w:p>
    <w:p w:rsidR="007732B2" w:rsidRPr="008D3954" w:rsidRDefault="007732B2" w:rsidP="007732B2">
      <w:pPr>
        <w:rPr>
          <w:bCs/>
        </w:rPr>
      </w:pPr>
      <w:r w:rsidRPr="008D3954">
        <w:t xml:space="preserve">Atul Gawande, “Overkill” </w:t>
      </w:r>
      <w:r w:rsidRPr="008D3954">
        <w:rPr>
          <w:i/>
        </w:rPr>
        <w:t>The New Yorker</w:t>
      </w:r>
      <w:r w:rsidRPr="008D3954">
        <w:t>. May 11, 2015</w:t>
      </w:r>
    </w:p>
    <w:p w:rsidR="007732B2" w:rsidRPr="008D3954" w:rsidRDefault="007732B2" w:rsidP="007732B2">
      <w:pPr>
        <w:rPr>
          <w:i/>
          <w:iCs/>
        </w:rPr>
      </w:pPr>
      <w:r w:rsidRPr="008D3954">
        <w:rPr>
          <w:i/>
          <w:iCs/>
        </w:rPr>
        <w:t xml:space="preserve">An avalanche of unnecessary medical care is harming patients physically and financially. What can we do about it? </w:t>
      </w:r>
      <w:r w:rsidRPr="008D3954">
        <w:rPr>
          <w:b/>
          <w:bCs/>
        </w:rPr>
        <w:t xml:space="preserve">  </w:t>
      </w:r>
      <w:hyperlink r:id="rId22" w:history="1">
        <w:r w:rsidRPr="008D3954">
          <w:rPr>
            <w:rStyle w:val="Hyperlink"/>
          </w:rPr>
          <w:t>http://www.newyorker.com/magazine/2015/05/11/overkill-atul-gawande</w:t>
        </w:r>
      </w:hyperlink>
    </w:p>
    <w:p w:rsidR="007732B2" w:rsidRDefault="007732B2" w:rsidP="007D017C"/>
    <w:p w:rsidR="007D017C" w:rsidRDefault="007D017C" w:rsidP="007732B2">
      <w:r w:rsidRPr="008D3954">
        <w:t xml:space="preserve">Atul Gawande, “The Heroism of Incremental Care (Tell Me Where It Hurts),” </w:t>
      </w:r>
      <w:r w:rsidR="007732B2" w:rsidRPr="007732B2">
        <w:rPr>
          <w:i/>
        </w:rPr>
        <w:t xml:space="preserve">The </w:t>
      </w:r>
      <w:r w:rsidRPr="008D3954">
        <w:rPr>
          <w:i/>
        </w:rPr>
        <w:t>New Yorker</w:t>
      </w:r>
      <w:r w:rsidRPr="008D3954">
        <w:t xml:space="preserve"> January 23, 2017. </w:t>
      </w:r>
      <w:r w:rsidRPr="008D3954">
        <w:rPr>
          <w:i/>
        </w:rPr>
        <w:t>Our medical system rewards heroic intervention. When will we grasp the power of incremental care?</w:t>
      </w:r>
      <w:r w:rsidR="007732B2">
        <w:rPr>
          <w:i/>
        </w:rPr>
        <w:t xml:space="preserve"> </w:t>
      </w:r>
      <w:hyperlink r:id="rId23" w:history="1">
        <w:r w:rsidRPr="008D3954">
          <w:rPr>
            <w:rStyle w:val="Hyperlink"/>
          </w:rPr>
          <w:t>http://www.newyorker.com/magazine/2017/01/23/the-heroism-of-incremental-care</w:t>
        </w:r>
      </w:hyperlink>
      <w:r w:rsidRPr="008D3954">
        <w:t xml:space="preserve"> </w:t>
      </w:r>
      <w:r w:rsidRPr="008D3954">
        <w:br/>
      </w:r>
    </w:p>
    <w:p w:rsidR="007D017C" w:rsidRPr="00E1212B" w:rsidRDefault="007D017C" w:rsidP="00E1212B">
      <w:r>
        <w:t>Patrick Keefe, “</w:t>
      </w:r>
      <w:r w:rsidR="00E1212B">
        <w:t xml:space="preserve">The Family That Built an </w:t>
      </w:r>
      <w:r>
        <w:t xml:space="preserve">Empire of Pain,” </w:t>
      </w:r>
      <w:r w:rsidRPr="00E0509C">
        <w:rPr>
          <w:i/>
        </w:rPr>
        <w:t>The New Yorker,</w:t>
      </w:r>
      <w:r>
        <w:t xml:space="preserve"> October 30, 2017: 34-49. </w:t>
      </w:r>
      <w:r w:rsidRPr="00E0509C">
        <w:rPr>
          <w:i/>
        </w:rPr>
        <w:t>The Sackler family’s ruthless promotion of opioids generated billions of dollars—and millions of addicts.</w:t>
      </w:r>
      <w:r w:rsidR="00E1212B">
        <w:rPr>
          <w:i/>
        </w:rPr>
        <w:t xml:space="preserve"> </w:t>
      </w:r>
      <w:r w:rsidR="00E1212B">
        <w:rPr>
          <w:i/>
        </w:rPr>
        <w:br/>
      </w:r>
      <w:hyperlink r:id="rId24" w:history="1">
        <w:r w:rsidR="00E1212B" w:rsidRPr="003C2A66">
          <w:rPr>
            <w:rStyle w:val="Hyperlink"/>
          </w:rPr>
          <w:t>https://www.newyorker.com/magazine/2017/10/30/the-family-that-built-an-empire-of-pain</w:t>
        </w:r>
      </w:hyperlink>
      <w:r w:rsidR="00E1212B">
        <w:br/>
      </w:r>
    </w:p>
    <w:p w:rsidR="00682C23" w:rsidRPr="008D3954" w:rsidRDefault="00682C23" w:rsidP="00682C23">
      <w:pPr>
        <w:pStyle w:val="DefaultText"/>
        <w:rPr>
          <w:bCs/>
        </w:rPr>
      </w:pPr>
      <w:r w:rsidRPr="008D3954">
        <w:rPr>
          <w:bCs/>
        </w:rPr>
        <w:t xml:space="preserve">Carolyn Kohrman, “Through the Looking Glass,” </w:t>
      </w:r>
      <w:r w:rsidRPr="008D3954">
        <w:rPr>
          <w:bCs/>
          <w:i/>
        </w:rPr>
        <w:t>The New Yorker</w:t>
      </w:r>
      <w:r w:rsidRPr="008D3954">
        <w:rPr>
          <w:bCs/>
        </w:rPr>
        <w:t>. December 21 &amp; 28, 2015.</w:t>
      </w:r>
    </w:p>
    <w:p w:rsidR="00682C23" w:rsidRPr="008D3954" w:rsidRDefault="00B2359D" w:rsidP="00682C23">
      <w:pPr>
        <w:pStyle w:val="DefaultText"/>
        <w:rPr>
          <w:bCs/>
        </w:rPr>
      </w:pPr>
      <w:hyperlink r:id="rId25" w:history="1">
        <w:r w:rsidR="00682C23" w:rsidRPr="008D3954">
          <w:rPr>
            <w:rStyle w:val="Hyperlink"/>
            <w:bCs/>
          </w:rPr>
          <w:t>http://www.newyorker.com/magazine/2015/12/21/through-the-looking-glass-annals-of-science-carolyn-kormann</w:t>
        </w:r>
      </w:hyperlink>
    </w:p>
    <w:p w:rsidR="00682C23" w:rsidRDefault="00682C23" w:rsidP="00682C23">
      <w:pPr>
        <w:pStyle w:val="DefaultText"/>
        <w:rPr>
          <w:bCs/>
        </w:rPr>
      </w:pPr>
      <w:r w:rsidRPr="008D3954">
        <w:rPr>
          <w:bCs/>
        </w:rPr>
        <w:t xml:space="preserve"> [Producing a low cost microscope for use in non-industrial countries] </w:t>
      </w:r>
    </w:p>
    <w:p w:rsidR="007D017C" w:rsidRDefault="007D017C" w:rsidP="00682C23">
      <w:pPr>
        <w:pStyle w:val="DefaultText"/>
        <w:rPr>
          <w:bCs/>
        </w:rPr>
      </w:pPr>
    </w:p>
    <w:p w:rsidR="007D017C" w:rsidRPr="008D3954" w:rsidRDefault="007D017C" w:rsidP="007D017C">
      <w:pPr>
        <w:pStyle w:val="DefaultText"/>
        <w:rPr>
          <w:bCs/>
        </w:rPr>
      </w:pPr>
      <w:r w:rsidRPr="008D3954">
        <w:rPr>
          <w:bCs/>
        </w:rPr>
        <w:t xml:space="preserve">Suzanne Koven, “The Doctor’s New Dilemma,” </w:t>
      </w:r>
      <w:r w:rsidRPr="008D3954">
        <w:rPr>
          <w:bCs/>
          <w:i/>
        </w:rPr>
        <w:t>The New England Journal of Medicine</w:t>
      </w:r>
      <w:r w:rsidRPr="008D3954">
        <w:rPr>
          <w:bCs/>
        </w:rPr>
        <w:t xml:space="preserve">. 374, 7 (February 18, 2016) [Managing efficient, economic, and effective physician/patient visits] </w:t>
      </w:r>
      <w:hyperlink r:id="rId26" w:history="1">
        <w:r w:rsidRPr="008D3954">
          <w:rPr>
            <w:rStyle w:val="Hyperlink"/>
            <w:bCs/>
          </w:rPr>
          <w:t>http://www.nejm.org/doi/full/10.1056/NEJMp1513708</w:t>
        </w:r>
      </w:hyperlink>
    </w:p>
    <w:p w:rsidR="007D017C" w:rsidRDefault="007D017C" w:rsidP="007D017C"/>
    <w:p w:rsidR="007D017C" w:rsidRDefault="007D017C" w:rsidP="007D017C">
      <w:pPr>
        <w:rPr>
          <w:i/>
        </w:rPr>
      </w:pPr>
      <w:r w:rsidRPr="008D3954">
        <w:t xml:space="preserve">Sandra </w:t>
      </w:r>
      <w:proofErr w:type="spellStart"/>
      <w:r w:rsidRPr="008D3954">
        <w:t>Soo</w:t>
      </w:r>
      <w:proofErr w:type="spellEnd"/>
      <w:r w:rsidRPr="008D3954">
        <w:t xml:space="preserve">-Jin Lee, “American DNA: The Politics of Potentiality in a Genomic Age,” </w:t>
      </w:r>
      <w:r w:rsidRPr="008D3954">
        <w:rPr>
          <w:i/>
        </w:rPr>
        <w:t>Current Anthropology</w:t>
      </w:r>
      <w:r w:rsidRPr="008D3954">
        <w:t xml:space="preserve"> 54,S7, </w:t>
      </w:r>
      <w:r w:rsidRPr="008D3954">
        <w:rPr>
          <w:i/>
        </w:rPr>
        <w:t>Potentiality and Humanness: Revisiting the Anthropological</w:t>
      </w:r>
    </w:p>
    <w:p w:rsidR="007D017C" w:rsidRPr="008D3954" w:rsidRDefault="007D017C" w:rsidP="007D017C">
      <w:r w:rsidRPr="008D3954">
        <w:rPr>
          <w:i/>
        </w:rPr>
        <w:t xml:space="preserve"> Object in Contemporary Biomedicine</w:t>
      </w:r>
      <w:r w:rsidRPr="008D3954">
        <w:t xml:space="preserve"> (</w:t>
      </w:r>
      <w:r w:rsidR="00E06837">
        <w:t xml:space="preserve">October 2013), pp. S77-S86 </w:t>
      </w:r>
    </w:p>
    <w:p w:rsidR="00682C23" w:rsidRPr="008D3954" w:rsidRDefault="00B2359D" w:rsidP="00682C23">
      <w:pPr>
        <w:pStyle w:val="DefaultText"/>
        <w:rPr>
          <w:bCs/>
        </w:rPr>
      </w:pPr>
      <w:hyperlink r:id="rId27" w:history="1">
        <w:r w:rsidR="00E1212B" w:rsidRPr="003C2A66">
          <w:rPr>
            <w:rStyle w:val="Hyperlink"/>
            <w:bCs/>
          </w:rPr>
          <w:t>https://www.journals.uchicago.edu/doi/full/10.1086/670970</w:t>
        </w:r>
      </w:hyperlink>
      <w:r w:rsidR="00E1212B">
        <w:rPr>
          <w:bCs/>
        </w:rPr>
        <w:br/>
      </w:r>
    </w:p>
    <w:p w:rsidR="00E1212B" w:rsidRDefault="00E1212B" w:rsidP="007D017C"/>
    <w:p w:rsidR="00E1212B" w:rsidRDefault="00E1212B" w:rsidP="007D017C"/>
    <w:p w:rsidR="00E1212B" w:rsidRDefault="009869F6" w:rsidP="007D017C">
      <w:pPr>
        <w:rPr>
          <w:i/>
        </w:rPr>
      </w:pPr>
      <w:r>
        <w:lastRenderedPageBreak/>
        <w:t xml:space="preserve">Larissa </w:t>
      </w:r>
      <w:proofErr w:type="spellStart"/>
      <w:r>
        <w:t>MacFarquhar</w:t>
      </w:r>
      <w:proofErr w:type="spellEnd"/>
      <w:r>
        <w:t xml:space="preserve">, “The Comforting Fictions of Dementia Care.” </w:t>
      </w:r>
      <w:r w:rsidRPr="006F682F">
        <w:rPr>
          <w:i/>
        </w:rPr>
        <w:t>The New Yorker</w:t>
      </w:r>
      <w:r>
        <w:t xml:space="preserve">. October 8, 2018. </w:t>
      </w:r>
      <w:r w:rsidR="003957D9">
        <w:t>30</w:t>
      </w:r>
      <w:r w:rsidR="00EE26D3">
        <w:t xml:space="preserve"> pages. </w:t>
      </w:r>
      <w:r w:rsidR="00EE26D3">
        <w:rPr>
          <w:i/>
        </w:rPr>
        <w:t>Many facilities are using nostalgic environments as a means of soothing the misery, panic, and rage their residents experience.</w:t>
      </w:r>
    </w:p>
    <w:p w:rsidR="009869F6" w:rsidRDefault="00EE26D3" w:rsidP="007D017C">
      <w:r>
        <w:rPr>
          <w:i/>
        </w:rPr>
        <w:t xml:space="preserve"> </w:t>
      </w:r>
      <w:hyperlink r:id="rId28" w:history="1">
        <w:r w:rsidRPr="008E6FB6">
          <w:rPr>
            <w:rStyle w:val="Hyperlink"/>
          </w:rPr>
          <w:t>https://www.newyorker.com/magazine/2018/10/08/the-comforting-fictions-of-dementia-care</w:t>
        </w:r>
      </w:hyperlink>
    </w:p>
    <w:p w:rsidR="009869F6" w:rsidRDefault="009869F6" w:rsidP="007D017C"/>
    <w:p w:rsidR="007D017C" w:rsidRPr="008D3954" w:rsidRDefault="007D017C" w:rsidP="007D017C">
      <w:r w:rsidRPr="008D3954">
        <w:t xml:space="preserve">Emmanuel </w:t>
      </w:r>
      <w:proofErr w:type="spellStart"/>
      <w:r w:rsidRPr="008D3954">
        <w:t>Kabengele</w:t>
      </w:r>
      <w:proofErr w:type="spellEnd"/>
      <w:r w:rsidRPr="008D3954">
        <w:t xml:space="preserve"> </w:t>
      </w:r>
      <w:proofErr w:type="spellStart"/>
      <w:r w:rsidRPr="008D3954">
        <w:t>Mpinga</w:t>
      </w:r>
      <w:proofErr w:type="spellEnd"/>
      <w:r w:rsidRPr="008D3954">
        <w:t xml:space="preserve">, </w:t>
      </w:r>
      <w:proofErr w:type="spellStart"/>
      <w:r w:rsidRPr="008D3954">
        <w:t>Tshimungu</w:t>
      </w:r>
      <w:proofErr w:type="spellEnd"/>
      <w:r w:rsidRPr="008D3954">
        <w:t xml:space="preserve"> </w:t>
      </w:r>
      <w:proofErr w:type="spellStart"/>
      <w:r w:rsidRPr="008D3954">
        <w:t>Kandolo</w:t>
      </w:r>
      <w:proofErr w:type="spellEnd"/>
      <w:r w:rsidRPr="008D3954">
        <w:t xml:space="preserve">, Henk </w:t>
      </w:r>
      <w:proofErr w:type="spellStart"/>
      <w:r w:rsidRPr="008D3954">
        <w:t>Verloo</w:t>
      </w:r>
      <w:proofErr w:type="spellEnd"/>
      <w:r w:rsidRPr="008D3954">
        <w:t xml:space="preserve">, </w:t>
      </w:r>
      <w:proofErr w:type="spellStart"/>
      <w:r w:rsidRPr="008D3954">
        <w:t>Ngoyi</w:t>
      </w:r>
      <w:proofErr w:type="spellEnd"/>
      <w:r w:rsidRPr="008D3954">
        <w:t xml:space="preserve"> K. </w:t>
      </w:r>
      <w:proofErr w:type="spellStart"/>
      <w:r w:rsidRPr="008D3954">
        <w:t>Zacharie</w:t>
      </w:r>
      <w:proofErr w:type="spellEnd"/>
      <w:r w:rsidRPr="008D3954">
        <w:t xml:space="preserve"> </w:t>
      </w:r>
      <w:proofErr w:type="spellStart"/>
      <w:r w:rsidRPr="008D3954">
        <w:t>Bukonda</w:t>
      </w:r>
      <w:proofErr w:type="spellEnd"/>
      <w:r w:rsidRPr="008D3954">
        <w:t xml:space="preserve">, </w:t>
      </w:r>
      <w:proofErr w:type="spellStart"/>
      <w:r w:rsidRPr="008D3954">
        <w:t>Ngianga-Bakwin</w:t>
      </w:r>
      <w:proofErr w:type="spellEnd"/>
      <w:r w:rsidRPr="008D3954">
        <w:t xml:space="preserve"> </w:t>
      </w:r>
      <w:proofErr w:type="spellStart"/>
      <w:r w:rsidRPr="008D3954">
        <w:t>Kandala</w:t>
      </w:r>
      <w:proofErr w:type="spellEnd"/>
      <w:r w:rsidRPr="008D3954">
        <w:t xml:space="preserve"> and Philippe </w:t>
      </w:r>
      <w:proofErr w:type="spellStart"/>
      <w:r w:rsidRPr="008D3954">
        <w:t>Chastonay</w:t>
      </w:r>
      <w:proofErr w:type="spellEnd"/>
      <w:r w:rsidRPr="008D3954">
        <w:t xml:space="preserve">, “Traditional/alternative medicines and the right to health: Key elements for a convention on global health.” </w:t>
      </w:r>
      <w:r w:rsidRPr="008D3954">
        <w:rPr>
          <w:i/>
        </w:rPr>
        <w:t>Health and Human Rights</w:t>
      </w:r>
      <w:r w:rsidRPr="008D3954">
        <w:t xml:space="preserve"> 15, 1 (June 2013), pp. 44-57. </w:t>
      </w:r>
      <w:hyperlink r:id="rId29" w:history="1">
        <w:r w:rsidRPr="008D3954">
          <w:rPr>
            <w:rStyle w:val="Hyperlink"/>
          </w:rPr>
          <w:t>https://cdn2.sph.harvard.edu/wp-content/uploads/sites/13/2013/06/Mpinga-FINAL.pdf</w:t>
        </w:r>
      </w:hyperlink>
    </w:p>
    <w:p w:rsidR="007D017C" w:rsidRPr="008D3954" w:rsidRDefault="007D017C" w:rsidP="007D017C"/>
    <w:p w:rsidR="007D017C" w:rsidRDefault="007D017C" w:rsidP="00EE26D3">
      <w:pPr>
        <w:pStyle w:val="DefaultText"/>
      </w:pPr>
      <w:r>
        <w:t xml:space="preserve">Siddhartha Mukherjee, “AI versus MD,” </w:t>
      </w:r>
      <w:r w:rsidRPr="00524BA9">
        <w:rPr>
          <w:i/>
        </w:rPr>
        <w:t>The New Yorker</w:t>
      </w:r>
      <w:r>
        <w:t>, April 3, 2017: 18 pages.</w:t>
      </w:r>
      <w:r>
        <w:rPr>
          <w:b/>
          <w:i/>
          <w:sz w:val="20"/>
          <w:szCs w:val="20"/>
        </w:rPr>
        <w:t xml:space="preserve"> </w:t>
      </w:r>
      <w:r w:rsidRPr="00341F3D">
        <w:rPr>
          <w:i/>
        </w:rPr>
        <w:t xml:space="preserve">What happens when diagnosis is automated? </w:t>
      </w:r>
      <w:r w:rsidR="00EE26D3">
        <w:rPr>
          <w:i/>
        </w:rPr>
        <w:br/>
      </w:r>
      <w:hyperlink r:id="rId30" w:history="1">
        <w:r w:rsidR="00EE26D3" w:rsidRPr="00EE26D3">
          <w:rPr>
            <w:rStyle w:val="Hyperlink"/>
          </w:rPr>
          <w:t>https://www.newyorker.com/magazine/2017/04/03/ai-versus-md</w:t>
        </w:r>
      </w:hyperlink>
      <w:r w:rsidR="00EE26D3">
        <w:rPr>
          <w:i/>
        </w:rPr>
        <w:br/>
      </w:r>
    </w:p>
    <w:p w:rsidR="007D017C" w:rsidRPr="008D3954" w:rsidRDefault="007D017C" w:rsidP="007D017C">
      <w:pPr>
        <w:rPr>
          <w:rStyle w:val="Hyperlink"/>
        </w:rPr>
      </w:pPr>
      <w:r w:rsidRPr="008D3954">
        <w:t xml:space="preserve">Amanda Schaffer, “The Moral Dilemmas of Doctors During Disaster,” </w:t>
      </w:r>
      <w:r w:rsidRPr="008D3954">
        <w:rPr>
          <w:i/>
        </w:rPr>
        <w:t>The New Yorker.</w:t>
      </w:r>
      <w:r w:rsidRPr="008D3954">
        <w:t xml:space="preserve"> September 12, 2013.</w:t>
      </w:r>
      <w:r w:rsidR="00E06837">
        <w:t xml:space="preserve"> </w:t>
      </w:r>
      <w:hyperlink r:id="rId31" w:history="1">
        <w:r w:rsidRPr="008D3954">
          <w:rPr>
            <w:rStyle w:val="Hyperlink"/>
          </w:rPr>
          <w:t>http://www.newyorker.com/tech/elements/the-moral-dilemmas-of-doctors-during-disaster</w:t>
        </w:r>
      </w:hyperlink>
    </w:p>
    <w:p w:rsidR="007D017C" w:rsidRDefault="007D017C" w:rsidP="00682C23">
      <w:pPr>
        <w:pStyle w:val="DefaultText"/>
        <w:rPr>
          <w:bCs/>
        </w:rPr>
      </w:pPr>
    </w:p>
    <w:p w:rsidR="007D017C" w:rsidRPr="008D3954" w:rsidRDefault="007D017C" w:rsidP="007D017C">
      <w:r w:rsidRPr="008D3954">
        <w:t xml:space="preserve">Jerome Amir Singh, “How Bioethics is Complementing Human Rights in Realizing Health Access for Clinical Trial Participants: The Case of Formative </w:t>
      </w:r>
      <w:proofErr w:type="spellStart"/>
      <w:r w:rsidRPr="008D3954">
        <w:t>PrEP</w:t>
      </w:r>
      <w:proofErr w:type="spellEnd"/>
      <w:r w:rsidRPr="008D3954">
        <w:t xml:space="preserve"> Access in South Africa,” </w:t>
      </w:r>
      <w:r w:rsidRPr="008D3954">
        <w:rPr>
          <w:i/>
        </w:rPr>
        <w:t xml:space="preserve">Health and Human Rights </w:t>
      </w:r>
      <w:r w:rsidRPr="008D3954">
        <w:t xml:space="preserve">17, 1 (June 2015), pp. 58-62. </w:t>
      </w:r>
      <w:hyperlink r:id="rId32" w:history="1">
        <w:r w:rsidRPr="008D3954">
          <w:rPr>
            <w:rStyle w:val="Hyperlink"/>
          </w:rPr>
          <w:t>http://www.hhrjournal.org/2015/06/how-bioethics-is-complementing-human-rights-in-realizing-health-access-for-clinical-trial-participants-the-case-of-formative-prep-access-in-south-africa/</w:t>
        </w:r>
      </w:hyperlink>
    </w:p>
    <w:p w:rsidR="007D017C" w:rsidRDefault="007D017C" w:rsidP="00682C23">
      <w:pPr>
        <w:pStyle w:val="DefaultText"/>
        <w:rPr>
          <w:bCs/>
        </w:rPr>
      </w:pPr>
    </w:p>
    <w:p w:rsidR="00682C23" w:rsidRPr="008D3954" w:rsidRDefault="00682C23" w:rsidP="00682C23">
      <w:pPr>
        <w:pStyle w:val="DefaultText"/>
        <w:rPr>
          <w:bCs/>
        </w:rPr>
      </w:pPr>
      <w:r w:rsidRPr="008D3954">
        <w:rPr>
          <w:bCs/>
        </w:rPr>
        <w:t xml:space="preserve">Rebecca Solnit, “Medical Mountaineers,” </w:t>
      </w:r>
      <w:r w:rsidRPr="008D3954">
        <w:rPr>
          <w:bCs/>
          <w:i/>
        </w:rPr>
        <w:t>The New Yorker.</w:t>
      </w:r>
      <w:r w:rsidRPr="008D3954">
        <w:rPr>
          <w:bCs/>
        </w:rPr>
        <w:t xml:space="preserve"> December 21 &amp; 28, 2015. </w:t>
      </w:r>
      <w:hyperlink r:id="rId33" w:history="1">
        <w:r w:rsidRPr="008D3954">
          <w:rPr>
            <w:rStyle w:val="Hyperlink"/>
            <w:bCs/>
          </w:rPr>
          <w:t>http://www.newyorker.com/magazine/2015/12/21/medical-mountaineers</w:t>
        </w:r>
      </w:hyperlink>
      <w:r w:rsidRPr="008D3954">
        <w:rPr>
          <w:bCs/>
        </w:rPr>
        <w:t xml:space="preserve"> </w:t>
      </w:r>
    </w:p>
    <w:p w:rsidR="00682C23" w:rsidRPr="008D3954" w:rsidRDefault="00682C23" w:rsidP="00682C23">
      <w:pPr>
        <w:pStyle w:val="DefaultText"/>
        <w:rPr>
          <w:bCs/>
        </w:rPr>
      </w:pPr>
      <w:r w:rsidRPr="008D3954">
        <w:rPr>
          <w:bCs/>
        </w:rPr>
        <w:t>[Providing medical care in remote places such as the Himalayas]</w:t>
      </w:r>
    </w:p>
    <w:p w:rsidR="00682C23" w:rsidRPr="008D3954" w:rsidRDefault="00682C23" w:rsidP="00682C23">
      <w:pPr>
        <w:pStyle w:val="DefaultText"/>
      </w:pPr>
    </w:p>
    <w:p w:rsidR="007D017C" w:rsidRPr="008D3954" w:rsidRDefault="007D017C" w:rsidP="007D017C">
      <w:r w:rsidRPr="008D3954">
        <w:t xml:space="preserve">Michael Specter, “Rewriting the Code of Life.” </w:t>
      </w:r>
      <w:r w:rsidRPr="008D3954">
        <w:rPr>
          <w:i/>
        </w:rPr>
        <w:t>New Yorker</w:t>
      </w:r>
      <w:r w:rsidRPr="008D3954">
        <w:t xml:space="preserve"> January 2, 2017. </w:t>
      </w:r>
      <w:r w:rsidRPr="008D3954">
        <w:rPr>
          <w:i/>
        </w:rPr>
        <w:t>Through DNA editing, researchers hope to alter the genetic destiny of species and eliminate diseases.</w:t>
      </w:r>
      <w:r w:rsidRPr="008D3954">
        <w:t xml:space="preserve"> </w:t>
      </w:r>
      <w:hyperlink r:id="rId34" w:history="1">
        <w:r w:rsidRPr="008D3954">
          <w:rPr>
            <w:rStyle w:val="Hyperlink"/>
          </w:rPr>
          <w:t>http://www.newyorker.com/magazine/2017/01/02/rewriting-the-code-of-life</w:t>
        </w:r>
      </w:hyperlink>
      <w:r w:rsidR="00E06837">
        <w:t xml:space="preserve"> </w:t>
      </w:r>
    </w:p>
    <w:p w:rsidR="00682C23" w:rsidRPr="008D3954" w:rsidRDefault="00682C23" w:rsidP="00682C23">
      <w:pPr>
        <w:pStyle w:val="DefaultText"/>
        <w:rPr>
          <w:bCs/>
        </w:rPr>
      </w:pPr>
    </w:p>
    <w:p w:rsidR="007D017C" w:rsidRDefault="007D017C" w:rsidP="007D017C">
      <w:r>
        <w:t xml:space="preserve">Darren B. </w:t>
      </w:r>
      <w:proofErr w:type="spellStart"/>
      <w:r>
        <w:t>Taichman</w:t>
      </w:r>
      <w:proofErr w:type="spellEnd"/>
      <w:r>
        <w:t xml:space="preserve"> and Christine Laine, </w:t>
      </w:r>
      <w:r w:rsidRPr="008D3954">
        <w:t>“Reducing Firearm-Related Harms: Time for Us to Study and Speak Out,</w:t>
      </w:r>
      <w:r>
        <w:t xml:space="preserve">” </w:t>
      </w:r>
      <w:r w:rsidRPr="008D3954">
        <w:rPr>
          <w:i/>
        </w:rPr>
        <w:t>Annals of Internal Medicine</w:t>
      </w:r>
      <w:r>
        <w:t xml:space="preserve"> 2015, </w:t>
      </w:r>
      <w:r w:rsidRPr="008D3954">
        <w:t>62:</w:t>
      </w:r>
      <w:r>
        <w:t xml:space="preserve"> </w:t>
      </w:r>
      <w:r w:rsidRPr="008D3954">
        <w:t>520-521</w:t>
      </w:r>
      <w:r>
        <w:t>.</w:t>
      </w:r>
      <w:r w:rsidR="00EE26D3">
        <w:t xml:space="preserve"> </w:t>
      </w:r>
      <w:hyperlink r:id="rId35" w:history="1">
        <w:r w:rsidR="00EE26D3" w:rsidRPr="008E6FB6">
          <w:rPr>
            <w:rStyle w:val="Hyperlink"/>
          </w:rPr>
          <w:t>http://annals.org/aim/fullarticle/2173244/reducing-firearm-related-harms-time-us-study-speak-out</w:t>
        </w:r>
      </w:hyperlink>
      <w:r w:rsidR="00EE26D3">
        <w:br/>
      </w:r>
    </w:p>
    <w:p w:rsidR="00E1212B" w:rsidRDefault="00524BA9" w:rsidP="00ED6E97">
      <w:pPr>
        <w:pStyle w:val="DefaultText"/>
      </w:pPr>
      <w:r>
        <w:t xml:space="preserve">Christine Van Dusen, “A Georgia sperm bank, a troubled donor, and the secretive business of babymaking,” </w:t>
      </w:r>
      <w:r w:rsidRPr="00524BA9">
        <w:rPr>
          <w:i/>
        </w:rPr>
        <w:t>Atlanta</w:t>
      </w:r>
      <w:r>
        <w:rPr>
          <w:i/>
        </w:rPr>
        <w:t xml:space="preserve"> Magazine,</w:t>
      </w:r>
      <w:r>
        <w:t xml:space="preserve"> March 2018: 18 pages.</w:t>
      </w:r>
      <w:r w:rsidR="00EE26D3">
        <w:br/>
      </w:r>
      <w:hyperlink r:id="rId36" w:history="1">
        <w:r w:rsidR="00E1212B" w:rsidRPr="003C2A66">
          <w:rPr>
            <w:rStyle w:val="Hyperlink"/>
          </w:rPr>
          <w:t>https://www.atlantamagazine.com/great-reads/georgia-sperm-bank-troubled-donor-secretive-business-babymaking/</w:t>
        </w:r>
      </w:hyperlink>
    </w:p>
    <w:p w:rsidR="00ED6E97" w:rsidRDefault="00EE26D3" w:rsidP="00ED6E97">
      <w:pPr>
        <w:pStyle w:val="DefaultText"/>
        <w:rPr>
          <w:i/>
        </w:rPr>
      </w:pPr>
      <w:r>
        <w:br/>
      </w:r>
      <w:r w:rsidR="007D017C">
        <w:t>Linda Villarosa,“Why America’s Black</w:t>
      </w:r>
      <w:r>
        <w:t xml:space="preserve"> </w:t>
      </w:r>
      <w:r w:rsidR="007D017C">
        <w:t xml:space="preserve">Mothers and Babies Are in a Life </w:t>
      </w:r>
      <w:r w:rsidR="007D017C">
        <w:softHyphen/>
        <w:t xml:space="preserve">or </w:t>
      </w:r>
      <w:r w:rsidR="007D017C">
        <w:softHyphen/>
        <w:t xml:space="preserve">Death Crisis.” </w:t>
      </w:r>
      <w:r w:rsidR="007D017C" w:rsidRPr="007D017C">
        <w:rPr>
          <w:i/>
        </w:rPr>
        <w:t>The New York Times Magazine</w:t>
      </w:r>
      <w:r w:rsidR="007D017C">
        <w:t xml:space="preserve">, April 11, 2018: 26 pages. </w:t>
      </w:r>
      <w:r w:rsidR="007D017C" w:rsidRPr="007D017C">
        <w:rPr>
          <w:i/>
        </w:rPr>
        <w:t xml:space="preserve">The answer to the disparity in death rates has everything to do with the lived experience of being a black woman in America. </w:t>
      </w:r>
    </w:p>
    <w:p w:rsidR="00EE26D3" w:rsidRPr="00EE26D3" w:rsidRDefault="00B2359D" w:rsidP="00ED6E97">
      <w:pPr>
        <w:pStyle w:val="DefaultText"/>
      </w:pPr>
      <w:hyperlink r:id="rId37" w:history="1">
        <w:r w:rsidR="00EE26D3" w:rsidRPr="00EE26D3">
          <w:rPr>
            <w:rStyle w:val="Hyperlink"/>
          </w:rPr>
          <w:t>https://www.nytimes.com/2018/04/11/magazine/black-mothers-babies-death-maternal-mortality.html</w:t>
        </w:r>
      </w:hyperlink>
      <w:r w:rsidR="00EE26D3" w:rsidRPr="00EE26D3">
        <w:br/>
      </w:r>
    </w:p>
    <w:p w:rsidR="009F51C9" w:rsidRDefault="009F51C9" w:rsidP="00ED6E97">
      <w:pPr>
        <w:rPr>
          <w:b/>
          <w:noProof/>
          <w:sz w:val="22"/>
          <w:szCs w:val="22"/>
        </w:rPr>
      </w:pPr>
    </w:p>
    <w:sectPr w:rsidR="009F51C9" w:rsidSect="00081D38">
      <w:footerReference w:type="even" r:id="rId38"/>
      <w:footerReference w:type="default" r:id="rId39"/>
      <w:pgSz w:w="12240" w:h="15840"/>
      <w:pgMar w:top="1080" w:right="1080" w:bottom="117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D39" w:rsidRDefault="00776D39" w:rsidP="003973A3">
      <w:r>
        <w:separator/>
      </w:r>
    </w:p>
  </w:endnote>
  <w:endnote w:type="continuationSeparator" w:id="0">
    <w:p w:rsidR="00776D39" w:rsidRDefault="00776D39" w:rsidP="00397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DED" w:rsidRDefault="00D40195" w:rsidP="003973A3">
    <w:pPr>
      <w:pStyle w:val="Footer"/>
      <w:framePr w:wrap="around" w:vAnchor="text" w:hAnchor="margin" w:xAlign="right" w:y="1"/>
      <w:rPr>
        <w:rStyle w:val="PageNumber"/>
      </w:rPr>
    </w:pPr>
    <w:r>
      <w:rPr>
        <w:rStyle w:val="PageNumber"/>
      </w:rPr>
      <w:fldChar w:fldCharType="begin"/>
    </w:r>
    <w:r w:rsidR="00FB0DED">
      <w:rPr>
        <w:rStyle w:val="PageNumber"/>
      </w:rPr>
      <w:instrText xml:space="preserve">PAGE  </w:instrText>
    </w:r>
    <w:r>
      <w:rPr>
        <w:rStyle w:val="PageNumber"/>
      </w:rPr>
      <w:fldChar w:fldCharType="end"/>
    </w:r>
  </w:p>
  <w:p w:rsidR="00FB0DED" w:rsidRDefault="00FB0DED" w:rsidP="003973A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DED" w:rsidRDefault="00D40195" w:rsidP="003973A3">
    <w:pPr>
      <w:pStyle w:val="Footer"/>
      <w:framePr w:wrap="around" w:vAnchor="text" w:hAnchor="margin" w:xAlign="right" w:y="1"/>
      <w:rPr>
        <w:rStyle w:val="PageNumber"/>
      </w:rPr>
    </w:pPr>
    <w:r>
      <w:rPr>
        <w:rStyle w:val="PageNumber"/>
      </w:rPr>
      <w:fldChar w:fldCharType="begin"/>
    </w:r>
    <w:r w:rsidR="00FB0DED">
      <w:rPr>
        <w:rStyle w:val="PageNumber"/>
      </w:rPr>
      <w:instrText xml:space="preserve">PAGE  </w:instrText>
    </w:r>
    <w:r>
      <w:rPr>
        <w:rStyle w:val="PageNumber"/>
      </w:rPr>
      <w:fldChar w:fldCharType="separate"/>
    </w:r>
    <w:r w:rsidR="00B2359D">
      <w:rPr>
        <w:rStyle w:val="PageNumber"/>
        <w:noProof/>
      </w:rPr>
      <w:t>6</w:t>
    </w:r>
    <w:r>
      <w:rPr>
        <w:rStyle w:val="PageNumber"/>
      </w:rPr>
      <w:fldChar w:fldCharType="end"/>
    </w:r>
  </w:p>
  <w:p w:rsidR="00FB0DED" w:rsidRDefault="00FB0DED" w:rsidP="003973A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D39" w:rsidRDefault="00776D39" w:rsidP="003973A3">
      <w:r>
        <w:separator/>
      </w:r>
    </w:p>
  </w:footnote>
  <w:footnote w:type="continuationSeparator" w:id="0">
    <w:p w:rsidR="00776D39" w:rsidRDefault="00776D39" w:rsidP="003973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A2C9D"/>
    <w:multiLevelType w:val="hybridMultilevel"/>
    <w:tmpl w:val="65BE9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B73"/>
    <w:rsid w:val="0000454D"/>
    <w:rsid w:val="00006843"/>
    <w:rsid w:val="00020AFD"/>
    <w:rsid w:val="00025AEC"/>
    <w:rsid w:val="00026A95"/>
    <w:rsid w:val="00032C1A"/>
    <w:rsid w:val="00042856"/>
    <w:rsid w:val="000649AC"/>
    <w:rsid w:val="00081D38"/>
    <w:rsid w:val="00086BD6"/>
    <w:rsid w:val="00091B03"/>
    <w:rsid w:val="00093A61"/>
    <w:rsid w:val="000A6CF2"/>
    <w:rsid w:val="000E1406"/>
    <w:rsid w:val="000F4FA3"/>
    <w:rsid w:val="00102887"/>
    <w:rsid w:val="00106672"/>
    <w:rsid w:val="0010794F"/>
    <w:rsid w:val="00126321"/>
    <w:rsid w:val="00133288"/>
    <w:rsid w:val="001437D8"/>
    <w:rsid w:val="0015247D"/>
    <w:rsid w:val="00161871"/>
    <w:rsid w:val="0016642F"/>
    <w:rsid w:val="001705F4"/>
    <w:rsid w:val="001865ED"/>
    <w:rsid w:val="001A2B89"/>
    <w:rsid w:val="001A61F2"/>
    <w:rsid w:val="001B3775"/>
    <w:rsid w:val="001D0E26"/>
    <w:rsid w:val="001D260C"/>
    <w:rsid w:val="001D5119"/>
    <w:rsid w:val="001F3CD0"/>
    <w:rsid w:val="001F45BF"/>
    <w:rsid w:val="00213D2A"/>
    <w:rsid w:val="00225C79"/>
    <w:rsid w:val="00232E9B"/>
    <w:rsid w:val="00237A46"/>
    <w:rsid w:val="0025127B"/>
    <w:rsid w:val="00255B70"/>
    <w:rsid w:val="0026296A"/>
    <w:rsid w:val="00262AB3"/>
    <w:rsid w:val="00263FD3"/>
    <w:rsid w:val="00281129"/>
    <w:rsid w:val="0028508F"/>
    <w:rsid w:val="0029109E"/>
    <w:rsid w:val="002930AE"/>
    <w:rsid w:val="002C15F7"/>
    <w:rsid w:val="002C58D5"/>
    <w:rsid w:val="002E6B9C"/>
    <w:rsid w:val="002F437D"/>
    <w:rsid w:val="00302474"/>
    <w:rsid w:val="00304231"/>
    <w:rsid w:val="003121D4"/>
    <w:rsid w:val="003137C2"/>
    <w:rsid w:val="00326483"/>
    <w:rsid w:val="0032797C"/>
    <w:rsid w:val="00336362"/>
    <w:rsid w:val="00341F3D"/>
    <w:rsid w:val="003517DD"/>
    <w:rsid w:val="00357FB0"/>
    <w:rsid w:val="00363891"/>
    <w:rsid w:val="00366FBB"/>
    <w:rsid w:val="0037573E"/>
    <w:rsid w:val="00390E25"/>
    <w:rsid w:val="003957D9"/>
    <w:rsid w:val="003973A3"/>
    <w:rsid w:val="003B17AD"/>
    <w:rsid w:val="003B5B7F"/>
    <w:rsid w:val="003B6D83"/>
    <w:rsid w:val="003C1D76"/>
    <w:rsid w:val="003C4752"/>
    <w:rsid w:val="003E2FFB"/>
    <w:rsid w:val="003F393E"/>
    <w:rsid w:val="003F483B"/>
    <w:rsid w:val="0040483A"/>
    <w:rsid w:val="00414D54"/>
    <w:rsid w:val="00421048"/>
    <w:rsid w:val="0042141E"/>
    <w:rsid w:val="00437BE1"/>
    <w:rsid w:val="004451DD"/>
    <w:rsid w:val="00454156"/>
    <w:rsid w:val="00460FB4"/>
    <w:rsid w:val="00462817"/>
    <w:rsid w:val="004731C2"/>
    <w:rsid w:val="004777A7"/>
    <w:rsid w:val="00480B73"/>
    <w:rsid w:val="00481FE5"/>
    <w:rsid w:val="00497690"/>
    <w:rsid w:val="004E0BB3"/>
    <w:rsid w:val="004E5BFC"/>
    <w:rsid w:val="004F1B29"/>
    <w:rsid w:val="005076E1"/>
    <w:rsid w:val="00521D93"/>
    <w:rsid w:val="0052457F"/>
    <w:rsid w:val="00524BA9"/>
    <w:rsid w:val="00524D66"/>
    <w:rsid w:val="0052578E"/>
    <w:rsid w:val="0053056A"/>
    <w:rsid w:val="0053109B"/>
    <w:rsid w:val="0053183B"/>
    <w:rsid w:val="00541517"/>
    <w:rsid w:val="005515D0"/>
    <w:rsid w:val="00555A8A"/>
    <w:rsid w:val="00557634"/>
    <w:rsid w:val="00575E85"/>
    <w:rsid w:val="00596D9C"/>
    <w:rsid w:val="00597754"/>
    <w:rsid w:val="005A18A9"/>
    <w:rsid w:val="005B62D7"/>
    <w:rsid w:val="005D6C26"/>
    <w:rsid w:val="005E2436"/>
    <w:rsid w:val="005F4035"/>
    <w:rsid w:val="005F5A84"/>
    <w:rsid w:val="00601AB6"/>
    <w:rsid w:val="00601AE9"/>
    <w:rsid w:val="00605ED6"/>
    <w:rsid w:val="00617DDC"/>
    <w:rsid w:val="006227D6"/>
    <w:rsid w:val="00631340"/>
    <w:rsid w:val="00634FBF"/>
    <w:rsid w:val="0063618C"/>
    <w:rsid w:val="00636A20"/>
    <w:rsid w:val="00645136"/>
    <w:rsid w:val="00650A9C"/>
    <w:rsid w:val="00682C23"/>
    <w:rsid w:val="00695FA2"/>
    <w:rsid w:val="006A2DF3"/>
    <w:rsid w:val="006C1B73"/>
    <w:rsid w:val="006D5F01"/>
    <w:rsid w:val="006E0994"/>
    <w:rsid w:val="006E3429"/>
    <w:rsid w:val="006F46B2"/>
    <w:rsid w:val="006F6666"/>
    <w:rsid w:val="006F682F"/>
    <w:rsid w:val="00712CDA"/>
    <w:rsid w:val="00713CC1"/>
    <w:rsid w:val="00730ABF"/>
    <w:rsid w:val="00743958"/>
    <w:rsid w:val="00744675"/>
    <w:rsid w:val="0075033D"/>
    <w:rsid w:val="007549BE"/>
    <w:rsid w:val="007647B6"/>
    <w:rsid w:val="00764DC7"/>
    <w:rsid w:val="007673AA"/>
    <w:rsid w:val="007732B2"/>
    <w:rsid w:val="00776D39"/>
    <w:rsid w:val="007A74F7"/>
    <w:rsid w:val="007B47E5"/>
    <w:rsid w:val="007B7ABD"/>
    <w:rsid w:val="007C124D"/>
    <w:rsid w:val="007C1F0B"/>
    <w:rsid w:val="007D017C"/>
    <w:rsid w:val="007D611F"/>
    <w:rsid w:val="007E0853"/>
    <w:rsid w:val="007E5B1C"/>
    <w:rsid w:val="007F7669"/>
    <w:rsid w:val="008011EB"/>
    <w:rsid w:val="00806075"/>
    <w:rsid w:val="008063BF"/>
    <w:rsid w:val="00806699"/>
    <w:rsid w:val="00833218"/>
    <w:rsid w:val="00834A68"/>
    <w:rsid w:val="008437CD"/>
    <w:rsid w:val="00853CF9"/>
    <w:rsid w:val="008578BB"/>
    <w:rsid w:val="00875936"/>
    <w:rsid w:val="00884A43"/>
    <w:rsid w:val="008933DE"/>
    <w:rsid w:val="0089642D"/>
    <w:rsid w:val="008A0FF6"/>
    <w:rsid w:val="008A1BC0"/>
    <w:rsid w:val="008A7AA1"/>
    <w:rsid w:val="008B43E9"/>
    <w:rsid w:val="008B4F40"/>
    <w:rsid w:val="008C60C2"/>
    <w:rsid w:val="008E0C37"/>
    <w:rsid w:val="008E3BCC"/>
    <w:rsid w:val="008F3FFC"/>
    <w:rsid w:val="00900139"/>
    <w:rsid w:val="00900D33"/>
    <w:rsid w:val="00905F32"/>
    <w:rsid w:val="00916D0D"/>
    <w:rsid w:val="00923226"/>
    <w:rsid w:val="00923A98"/>
    <w:rsid w:val="00925562"/>
    <w:rsid w:val="0093327A"/>
    <w:rsid w:val="00934E29"/>
    <w:rsid w:val="00936289"/>
    <w:rsid w:val="0093753C"/>
    <w:rsid w:val="00956619"/>
    <w:rsid w:val="00966F53"/>
    <w:rsid w:val="0097278A"/>
    <w:rsid w:val="009869F6"/>
    <w:rsid w:val="00992208"/>
    <w:rsid w:val="00997DB9"/>
    <w:rsid w:val="009B0DBD"/>
    <w:rsid w:val="009C06AF"/>
    <w:rsid w:val="009E1188"/>
    <w:rsid w:val="009F021A"/>
    <w:rsid w:val="009F2856"/>
    <w:rsid w:val="009F2961"/>
    <w:rsid w:val="009F51C9"/>
    <w:rsid w:val="00A0555C"/>
    <w:rsid w:val="00A05A3F"/>
    <w:rsid w:val="00A11428"/>
    <w:rsid w:val="00A16235"/>
    <w:rsid w:val="00A37C03"/>
    <w:rsid w:val="00A42445"/>
    <w:rsid w:val="00A42537"/>
    <w:rsid w:val="00A446E7"/>
    <w:rsid w:val="00A476BA"/>
    <w:rsid w:val="00A70AA3"/>
    <w:rsid w:val="00A763DA"/>
    <w:rsid w:val="00A80CB4"/>
    <w:rsid w:val="00A81CC7"/>
    <w:rsid w:val="00A84E2E"/>
    <w:rsid w:val="00A9485E"/>
    <w:rsid w:val="00AA0661"/>
    <w:rsid w:val="00AA09E2"/>
    <w:rsid w:val="00AA2D5E"/>
    <w:rsid w:val="00AA69C6"/>
    <w:rsid w:val="00AC1EF1"/>
    <w:rsid w:val="00AD412E"/>
    <w:rsid w:val="00AD46D3"/>
    <w:rsid w:val="00B178D1"/>
    <w:rsid w:val="00B223FD"/>
    <w:rsid w:val="00B2359D"/>
    <w:rsid w:val="00B23608"/>
    <w:rsid w:val="00B27F18"/>
    <w:rsid w:val="00B30E4D"/>
    <w:rsid w:val="00B34ED8"/>
    <w:rsid w:val="00B350C5"/>
    <w:rsid w:val="00B4330E"/>
    <w:rsid w:val="00B52885"/>
    <w:rsid w:val="00B54245"/>
    <w:rsid w:val="00B57C37"/>
    <w:rsid w:val="00BB2A15"/>
    <w:rsid w:val="00BB348E"/>
    <w:rsid w:val="00BB63CE"/>
    <w:rsid w:val="00BC3411"/>
    <w:rsid w:val="00BD3E50"/>
    <w:rsid w:val="00BD546F"/>
    <w:rsid w:val="00BD6DC5"/>
    <w:rsid w:val="00BE5B96"/>
    <w:rsid w:val="00BF1C58"/>
    <w:rsid w:val="00C061BA"/>
    <w:rsid w:val="00C06DF4"/>
    <w:rsid w:val="00C179C1"/>
    <w:rsid w:val="00C17BDE"/>
    <w:rsid w:val="00C25E1D"/>
    <w:rsid w:val="00C25F3A"/>
    <w:rsid w:val="00C4385B"/>
    <w:rsid w:val="00C52737"/>
    <w:rsid w:val="00C5518D"/>
    <w:rsid w:val="00C61B01"/>
    <w:rsid w:val="00C629A7"/>
    <w:rsid w:val="00C71FEA"/>
    <w:rsid w:val="00C76FB9"/>
    <w:rsid w:val="00C80CC2"/>
    <w:rsid w:val="00C81C02"/>
    <w:rsid w:val="00CA08E4"/>
    <w:rsid w:val="00CA2AB7"/>
    <w:rsid w:val="00CA4821"/>
    <w:rsid w:val="00CB2099"/>
    <w:rsid w:val="00CB3A65"/>
    <w:rsid w:val="00CB3C64"/>
    <w:rsid w:val="00CB5226"/>
    <w:rsid w:val="00CC7EC1"/>
    <w:rsid w:val="00D031D7"/>
    <w:rsid w:val="00D15ADB"/>
    <w:rsid w:val="00D21DC7"/>
    <w:rsid w:val="00D40195"/>
    <w:rsid w:val="00D45F44"/>
    <w:rsid w:val="00D53938"/>
    <w:rsid w:val="00D666A7"/>
    <w:rsid w:val="00D72677"/>
    <w:rsid w:val="00D7587E"/>
    <w:rsid w:val="00D802AE"/>
    <w:rsid w:val="00D80909"/>
    <w:rsid w:val="00D90F76"/>
    <w:rsid w:val="00DA054E"/>
    <w:rsid w:val="00DA7B11"/>
    <w:rsid w:val="00DB5935"/>
    <w:rsid w:val="00DC050F"/>
    <w:rsid w:val="00DC2259"/>
    <w:rsid w:val="00DE1C03"/>
    <w:rsid w:val="00DF7D83"/>
    <w:rsid w:val="00E00DF6"/>
    <w:rsid w:val="00E05B76"/>
    <w:rsid w:val="00E06837"/>
    <w:rsid w:val="00E1212B"/>
    <w:rsid w:val="00E22E32"/>
    <w:rsid w:val="00E267D5"/>
    <w:rsid w:val="00E34CD6"/>
    <w:rsid w:val="00E413D5"/>
    <w:rsid w:val="00E46D88"/>
    <w:rsid w:val="00E6387D"/>
    <w:rsid w:val="00E90D6C"/>
    <w:rsid w:val="00EC7FE7"/>
    <w:rsid w:val="00EC7FF4"/>
    <w:rsid w:val="00ED6E97"/>
    <w:rsid w:val="00EE26D3"/>
    <w:rsid w:val="00F00300"/>
    <w:rsid w:val="00F02592"/>
    <w:rsid w:val="00F14331"/>
    <w:rsid w:val="00F441AA"/>
    <w:rsid w:val="00F465C6"/>
    <w:rsid w:val="00F5454D"/>
    <w:rsid w:val="00F64101"/>
    <w:rsid w:val="00F81786"/>
    <w:rsid w:val="00F87FFE"/>
    <w:rsid w:val="00F92B1D"/>
    <w:rsid w:val="00F95570"/>
    <w:rsid w:val="00FB0DED"/>
    <w:rsid w:val="00FB2E4B"/>
    <w:rsid w:val="00FB428D"/>
    <w:rsid w:val="00FD1A1C"/>
    <w:rsid w:val="00FD435A"/>
    <w:rsid w:val="00FD44E9"/>
    <w:rsid w:val="00FE2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B73"/>
    <w:rPr>
      <w:rFonts w:ascii="Times New Roman" w:eastAsia="Times New Roman" w:hAnsi="Times New Roman"/>
      <w:sz w:val="24"/>
      <w:szCs w:val="24"/>
    </w:rPr>
  </w:style>
  <w:style w:type="paragraph" w:styleId="Heading1">
    <w:name w:val="heading 1"/>
    <w:basedOn w:val="Normal"/>
    <w:next w:val="Normal"/>
    <w:link w:val="Heading1Char"/>
    <w:uiPriority w:val="9"/>
    <w:qFormat/>
    <w:rsid w:val="00D5393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uiPriority w:val="9"/>
    <w:semiHidden/>
    <w:unhideWhenUsed/>
    <w:qFormat/>
    <w:rsid w:val="00524BA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A763DA"/>
    <w:rPr>
      <w:b/>
      <w:bCs/>
    </w:rPr>
  </w:style>
  <w:style w:type="character" w:styleId="Emphasis">
    <w:name w:val="Emphasis"/>
    <w:basedOn w:val="DefaultParagraphFont"/>
    <w:uiPriority w:val="99"/>
    <w:qFormat/>
    <w:rsid w:val="00A763DA"/>
    <w:rPr>
      <w:i/>
      <w:iCs/>
    </w:rPr>
  </w:style>
  <w:style w:type="paragraph" w:customStyle="1" w:styleId="DefaultText">
    <w:name w:val="Default Text"/>
    <w:basedOn w:val="Normal"/>
    <w:uiPriority w:val="99"/>
    <w:rsid w:val="00480B73"/>
    <w:pPr>
      <w:overflowPunct w:val="0"/>
      <w:autoSpaceDE w:val="0"/>
      <w:autoSpaceDN w:val="0"/>
      <w:adjustRightInd w:val="0"/>
      <w:textAlignment w:val="baseline"/>
    </w:pPr>
    <w:rPr>
      <w:noProof/>
    </w:rPr>
  </w:style>
  <w:style w:type="character" w:styleId="Hyperlink">
    <w:name w:val="Hyperlink"/>
    <w:basedOn w:val="DefaultParagraphFont"/>
    <w:uiPriority w:val="99"/>
    <w:rsid w:val="00480B73"/>
    <w:rPr>
      <w:color w:val="0000FF"/>
      <w:u w:val="single"/>
    </w:rPr>
  </w:style>
  <w:style w:type="paragraph" w:styleId="ListParagraph">
    <w:name w:val="List Paragraph"/>
    <w:basedOn w:val="Normal"/>
    <w:uiPriority w:val="34"/>
    <w:qFormat/>
    <w:rsid w:val="0029109E"/>
    <w:pPr>
      <w:ind w:left="720"/>
      <w:contextualSpacing/>
    </w:pPr>
  </w:style>
  <w:style w:type="character" w:styleId="FollowedHyperlink">
    <w:name w:val="FollowedHyperlink"/>
    <w:basedOn w:val="DefaultParagraphFont"/>
    <w:uiPriority w:val="99"/>
    <w:semiHidden/>
    <w:unhideWhenUsed/>
    <w:rsid w:val="00CA08E4"/>
    <w:rPr>
      <w:color w:val="800080" w:themeColor="followedHyperlink"/>
      <w:u w:val="single"/>
    </w:rPr>
  </w:style>
  <w:style w:type="paragraph" w:styleId="Footer">
    <w:name w:val="footer"/>
    <w:basedOn w:val="Normal"/>
    <w:link w:val="FooterChar"/>
    <w:uiPriority w:val="99"/>
    <w:unhideWhenUsed/>
    <w:rsid w:val="003973A3"/>
    <w:pPr>
      <w:tabs>
        <w:tab w:val="center" w:pos="4320"/>
        <w:tab w:val="right" w:pos="8640"/>
      </w:tabs>
    </w:pPr>
  </w:style>
  <w:style w:type="character" w:customStyle="1" w:styleId="FooterChar">
    <w:name w:val="Footer Char"/>
    <w:basedOn w:val="DefaultParagraphFont"/>
    <w:link w:val="Footer"/>
    <w:uiPriority w:val="99"/>
    <w:rsid w:val="003973A3"/>
    <w:rPr>
      <w:rFonts w:ascii="Times New Roman" w:eastAsia="Times New Roman" w:hAnsi="Times New Roman"/>
      <w:sz w:val="24"/>
      <w:szCs w:val="24"/>
    </w:rPr>
  </w:style>
  <w:style w:type="character" w:styleId="PageNumber">
    <w:name w:val="page number"/>
    <w:basedOn w:val="DefaultParagraphFont"/>
    <w:uiPriority w:val="99"/>
    <w:semiHidden/>
    <w:unhideWhenUsed/>
    <w:rsid w:val="003973A3"/>
  </w:style>
  <w:style w:type="character" w:customStyle="1" w:styleId="Heading1Char">
    <w:name w:val="Heading 1 Char"/>
    <w:basedOn w:val="DefaultParagraphFont"/>
    <w:link w:val="Heading1"/>
    <w:uiPriority w:val="9"/>
    <w:rsid w:val="00D53938"/>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B178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8D1"/>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A11428"/>
    <w:rPr>
      <w:sz w:val="18"/>
      <w:szCs w:val="18"/>
    </w:rPr>
  </w:style>
  <w:style w:type="paragraph" w:styleId="CommentText">
    <w:name w:val="annotation text"/>
    <w:basedOn w:val="Normal"/>
    <w:link w:val="CommentTextChar"/>
    <w:uiPriority w:val="99"/>
    <w:semiHidden/>
    <w:unhideWhenUsed/>
    <w:rsid w:val="00A11428"/>
  </w:style>
  <w:style w:type="character" w:customStyle="1" w:styleId="CommentTextChar">
    <w:name w:val="Comment Text Char"/>
    <w:basedOn w:val="DefaultParagraphFont"/>
    <w:link w:val="CommentText"/>
    <w:uiPriority w:val="99"/>
    <w:semiHidden/>
    <w:rsid w:val="00A11428"/>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A11428"/>
    <w:rPr>
      <w:b/>
      <w:bCs/>
      <w:sz w:val="20"/>
      <w:szCs w:val="20"/>
    </w:rPr>
  </w:style>
  <w:style w:type="character" w:customStyle="1" w:styleId="CommentSubjectChar">
    <w:name w:val="Comment Subject Char"/>
    <w:basedOn w:val="CommentTextChar"/>
    <w:link w:val="CommentSubject"/>
    <w:uiPriority w:val="99"/>
    <w:semiHidden/>
    <w:rsid w:val="00A11428"/>
    <w:rPr>
      <w:rFonts w:ascii="Times New Roman" w:eastAsia="Times New Roman" w:hAnsi="Times New Roman"/>
      <w:b/>
      <w:bCs/>
      <w:sz w:val="20"/>
      <w:szCs w:val="20"/>
    </w:rPr>
  </w:style>
  <w:style w:type="character" w:customStyle="1" w:styleId="Heading4Char">
    <w:name w:val="Heading 4 Char"/>
    <w:basedOn w:val="DefaultParagraphFont"/>
    <w:link w:val="Heading4"/>
    <w:uiPriority w:val="9"/>
    <w:semiHidden/>
    <w:rsid w:val="00524BA9"/>
    <w:rPr>
      <w:rFonts w:asciiTheme="majorHAnsi" w:eastAsiaTheme="majorEastAsia" w:hAnsiTheme="majorHAnsi" w:cstheme="majorBidi"/>
      <w:b/>
      <w:bCs/>
      <w:i/>
      <w:iCs/>
      <w:color w:val="4F81BD" w:themeColor="accent1"/>
      <w:sz w:val="24"/>
      <w:szCs w:val="24"/>
    </w:rPr>
  </w:style>
  <w:style w:type="character" w:customStyle="1" w:styleId="UnresolvedMention1">
    <w:name w:val="Unresolved Mention1"/>
    <w:basedOn w:val="DefaultParagraphFont"/>
    <w:uiPriority w:val="99"/>
    <w:semiHidden/>
    <w:unhideWhenUsed/>
    <w:rsid w:val="00EE26D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B73"/>
    <w:rPr>
      <w:rFonts w:ascii="Times New Roman" w:eastAsia="Times New Roman" w:hAnsi="Times New Roman"/>
      <w:sz w:val="24"/>
      <w:szCs w:val="24"/>
    </w:rPr>
  </w:style>
  <w:style w:type="paragraph" w:styleId="Heading1">
    <w:name w:val="heading 1"/>
    <w:basedOn w:val="Normal"/>
    <w:next w:val="Normal"/>
    <w:link w:val="Heading1Char"/>
    <w:uiPriority w:val="9"/>
    <w:qFormat/>
    <w:rsid w:val="00D5393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uiPriority w:val="9"/>
    <w:semiHidden/>
    <w:unhideWhenUsed/>
    <w:qFormat/>
    <w:rsid w:val="00524BA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A763DA"/>
    <w:rPr>
      <w:b/>
      <w:bCs/>
    </w:rPr>
  </w:style>
  <w:style w:type="character" w:styleId="Emphasis">
    <w:name w:val="Emphasis"/>
    <w:basedOn w:val="DefaultParagraphFont"/>
    <w:uiPriority w:val="99"/>
    <w:qFormat/>
    <w:rsid w:val="00A763DA"/>
    <w:rPr>
      <w:i/>
      <w:iCs/>
    </w:rPr>
  </w:style>
  <w:style w:type="paragraph" w:customStyle="1" w:styleId="DefaultText">
    <w:name w:val="Default Text"/>
    <w:basedOn w:val="Normal"/>
    <w:uiPriority w:val="99"/>
    <w:rsid w:val="00480B73"/>
    <w:pPr>
      <w:overflowPunct w:val="0"/>
      <w:autoSpaceDE w:val="0"/>
      <w:autoSpaceDN w:val="0"/>
      <w:adjustRightInd w:val="0"/>
      <w:textAlignment w:val="baseline"/>
    </w:pPr>
    <w:rPr>
      <w:noProof/>
    </w:rPr>
  </w:style>
  <w:style w:type="character" w:styleId="Hyperlink">
    <w:name w:val="Hyperlink"/>
    <w:basedOn w:val="DefaultParagraphFont"/>
    <w:uiPriority w:val="99"/>
    <w:rsid w:val="00480B73"/>
    <w:rPr>
      <w:color w:val="0000FF"/>
      <w:u w:val="single"/>
    </w:rPr>
  </w:style>
  <w:style w:type="paragraph" w:styleId="ListParagraph">
    <w:name w:val="List Paragraph"/>
    <w:basedOn w:val="Normal"/>
    <w:uiPriority w:val="34"/>
    <w:qFormat/>
    <w:rsid w:val="0029109E"/>
    <w:pPr>
      <w:ind w:left="720"/>
      <w:contextualSpacing/>
    </w:pPr>
  </w:style>
  <w:style w:type="character" w:styleId="FollowedHyperlink">
    <w:name w:val="FollowedHyperlink"/>
    <w:basedOn w:val="DefaultParagraphFont"/>
    <w:uiPriority w:val="99"/>
    <w:semiHidden/>
    <w:unhideWhenUsed/>
    <w:rsid w:val="00CA08E4"/>
    <w:rPr>
      <w:color w:val="800080" w:themeColor="followedHyperlink"/>
      <w:u w:val="single"/>
    </w:rPr>
  </w:style>
  <w:style w:type="paragraph" w:styleId="Footer">
    <w:name w:val="footer"/>
    <w:basedOn w:val="Normal"/>
    <w:link w:val="FooterChar"/>
    <w:uiPriority w:val="99"/>
    <w:unhideWhenUsed/>
    <w:rsid w:val="003973A3"/>
    <w:pPr>
      <w:tabs>
        <w:tab w:val="center" w:pos="4320"/>
        <w:tab w:val="right" w:pos="8640"/>
      </w:tabs>
    </w:pPr>
  </w:style>
  <w:style w:type="character" w:customStyle="1" w:styleId="FooterChar">
    <w:name w:val="Footer Char"/>
    <w:basedOn w:val="DefaultParagraphFont"/>
    <w:link w:val="Footer"/>
    <w:uiPriority w:val="99"/>
    <w:rsid w:val="003973A3"/>
    <w:rPr>
      <w:rFonts w:ascii="Times New Roman" w:eastAsia="Times New Roman" w:hAnsi="Times New Roman"/>
      <w:sz w:val="24"/>
      <w:szCs w:val="24"/>
    </w:rPr>
  </w:style>
  <w:style w:type="character" w:styleId="PageNumber">
    <w:name w:val="page number"/>
    <w:basedOn w:val="DefaultParagraphFont"/>
    <w:uiPriority w:val="99"/>
    <w:semiHidden/>
    <w:unhideWhenUsed/>
    <w:rsid w:val="003973A3"/>
  </w:style>
  <w:style w:type="character" w:customStyle="1" w:styleId="Heading1Char">
    <w:name w:val="Heading 1 Char"/>
    <w:basedOn w:val="DefaultParagraphFont"/>
    <w:link w:val="Heading1"/>
    <w:uiPriority w:val="9"/>
    <w:rsid w:val="00D53938"/>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B178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8D1"/>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A11428"/>
    <w:rPr>
      <w:sz w:val="18"/>
      <w:szCs w:val="18"/>
    </w:rPr>
  </w:style>
  <w:style w:type="paragraph" w:styleId="CommentText">
    <w:name w:val="annotation text"/>
    <w:basedOn w:val="Normal"/>
    <w:link w:val="CommentTextChar"/>
    <w:uiPriority w:val="99"/>
    <w:semiHidden/>
    <w:unhideWhenUsed/>
    <w:rsid w:val="00A11428"/>
  </w:style>
  <w:style w:type="character" w:customStyle="1" w:styleId="CommentTextChar">
    <w:name w:val="Comment Text Char"/>
    <w:basedOn w:val="DefaultParagraphFont"/>
    <w:link w:val="CommentText"/>
    <w:uiPriority w:val="99"/>
    <w:semiHidden/>
    <w:rsid w:val="00A11428"/>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A11428"/>
    <w:rPr>
      <w:b/>
      <w:bCs/>
      <w:sz w:val="20"/>
      <w:szCs w:val="20"/>
    </w:rPr>
  </w:style>
  <w:style w:type="character" w:customStyle="1" w:styleId="CommentSubjectChar">
    <w:name w:val="Comment Subject Char"/>
    <w:basedOn w:val="CommentTextChar"/>
    <w:link w:val="CommentSubject"/>
    <w:uiPriority w:val="99"/>
    <w:semiHidden/>
    <w:rsid w:val="00A11428"/>
    <w:rPr>
      <w:rFonts w:ascii="Times New Roman" w:eastAsia="Times New Roman" w:hAnsi="Times New Roman"/>
      <w:b/>
      <w:bCs/>
      <w:sz w:val="20"/>
      <w:szCs w:val="20"/>
    </w:rPr>
  </w:style>
  <w:style w:type="character" w:customStyle="1" w:styleId="Heading4Char">
    <w:name w:val="Heading 4 Char"/>
    <w:basedOn w:val="DefaultParagraphFont"/>
    <w:link w:val="Heading4"/>
    <w:uiPriority w:val="9"/>
    <w:semiHidden/>
    <w:rsid w:val="00524BA9"/>
    <w:rPr>
      <w:rFonts w:asciiTheme="majorHAnsi" w:eastAsiaTheme="majorEastAsia" w:hAnsiTheme="majorHAnsi" w:cstheme="majorBidi"/>
      <w:b/>
      <w:bCs/>
      <w:i/>
      <w:iCs/>
      <w:color w:val="4F81BD" w:themeColor="accent1"/>
      <w:sz w:val="24"/>
      <w:szCs w:val="24"/>
    </w:rPr>
  </w:style>
  <w:style w:type="character" w:customStyle="1" w:styleId="UnresolvedMention1">
    <w:name w:val="Unresolved Mention1"/>
    <w:basedOn w:val="DefaultParagraphFont"/>
    <w:uiPriority w:val="99"/>
    <w:semiHidden/>
    <w:unhideWhenUsed/>
    <w:rsid w:val="00EE2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29380">
      <w:bodyDiv w:val="1"/>
      <w:marLeft w:val="0"/>
      <w:marRight w:val="0"/>
      <w:marTop w:val="0"/>
      <w:marBottom w:val="0"/>
      <w:divBdr>
        <w:top w:val="none" w:sz="0" w:space="0" w:color="auto"/>
        <w:left w:val="none" w:sz="0" w:space="0" w:color="auto"/>
        <w:bottom w:val="none" w:sz="0" w:space="0" w:color="auto"/>
        <w:right w:val="none" w:sz="0" w:space="0" w:color="auto"/>
      </w:divBdr>
    </w:div>
    <w:div w:id="287976728">
      <w:bodyDiv w:val="1"/>
      <w:marLeft w:val="0"/>
      <w:marRight w:val="0"/>
      <w:marTop w:val="0"/>
      <w:marBottom w:val="0"/>
      <w:divBdr>
        <w:top w:val="none" w:sz="0" w:space="0" w:color="auto"/>
        <w:left w:val="none" w:sz="0" w:space="0" w:color="auto"/>
        <w:bottom w:val="none" w:sz="0" w:space="0" w:color="auto"/>
        <w:right w:val="none" w:sz="0" w:space="0" w:color="auto"/>
      </w:divBdr>
      <w:divsChild>
        <w:div w:id="1772772909">
          <w:marLeft w:val="0"/>
          <w:marRight w:val="0"/>
          <w:marTop w:val="0"/>
          <w:marBottom w:val="0"/>
          <w:divBdr>
            <w:top w:val="none" w:sz="0" w:space="0" w:color="auto"/>
            <w:left w:val="none" w:sz="0" w:space="31" w:color="auto"/>
            <w:bottom w:val="none" w:sz="0" w:space="0" w:color="auto"/>
            <w:right w:val="none" w:sz="0" w:space="0" w:color="auto"/>
          </w:divBdr>
        </w:div>
      </w:divsChild>
    </w:div>
    <w:div w:id="484319688">
      <w:bodyDiv w:val="1"/>
      <w:marLeft w:val="0"/>
      <w:marRight w:val="0"/>
      <w:marTop w:val="0"/>
      <w:marBottom w:val="0"/>
      <w:divBdr>
        <w:top w:val="none" w:sz="0" w:space="0" w:color="auto"/>
        <w:left w:val="none" w:sz="0" w:space="0" w:color="auto"/>
        <w:bottom w:val="none" w:sz="0" w:space="0" w:color="auto"/>
        <w:right w:val="none" w:sz="0" w:space="0" w:color="auto"/>
      </w:divBdr>
    </w:div>
    <w:div w:id="509225114">
      <w:bodyDiv w:val="1"/>
      <w:marLeft w:val="0"/>
      <w:marRight w:val="0"/>
      <w:marTop w:val="0"/>
      <w:marBottom w:val="0"/>
      <w:divBdr>
        <w:top w:val="none" w:sz="0" w:space="0" w:color="auto"/>
        <w:left w:val="none" w:sz="0" w:space="0" w:color="auto"/>
        <w:bottom w:val="none" w:sz="0" w:space="0" w:color="auto"/>
        <w:right w:val="none" w:sz="0" w:space="0" w:color="auto"/>
      </w:divBdr>
    </w:div>
    <w:div w:id="661009668">
      <w:bodyDiv w:val="1"/>
      <w:marLeft w:val="0"/>
      <w:marRight w:val="0"/>
      <w:marTop w:val="0"/>
      <w:marBottom w:val="0"/>
      <w:divBdr>
        <w:top w:val="none" w:sz="0" w:space="0" w:color="auto"/>
        <w:left w:val="none" w:sz="0" w:space="0" w:color="auto"/>
        <w:bottom w:val="none" w:sz="0" w:space="0" w:color="auto"/>
        <w:right w:val="none" w:sz="0" w:space="0" w:color="auto"/>
      </w:divBdr>
    </w:div>
    <w:div w:id="798694331">
      <w:bodyDiv w:val="1"/>
      <w:marLeft w:val="0"/>
      <w:marRight w:val="0"/>
      <w:marTop w:val="0"/>
      <w:marBottom w:val="0"/>
      <w:divBdr>
        <w:top w:val="none" w:sz="0" w:space="0" w:color="auto"/>
        <w:left w:val="none" w:sz="0" w:space="0" w:color="auto"/>
        <w:bottom w:val="none" w:sz="0" w:space="0" w:color="auto"/>
        <w:right w:val="none" w:sz="0" w:space="0" w:color="auto"/>
      </w:divBdr>
    </w:div>
    <w:div w:id="1040545023">
      <w:bodyDiv w:val="1"/>
      <w:marLeft w:val="0"/>
      <w:marRight w:val="0"/>
      <w:marTop w:val="0"/>
      <w:marBottom w:val="0"/>
      <w:divBdr>
        <w:top w:val="none" w:sz="0" w:space="0" w:color="auto"/>
        <w:left w:val="none" w:sz="0" w:space="0" w:color="auto"/>
        <w:bottom w:val="none" w:sz="0" w:space="0" w:color="auto"/>
        <w:right w:val="none" w:sz="0" w:space="0" w:color="auto"/>
      </w:divBdr>
    </w:div>
    <w:div w:id="1402408136">
      <w:bodyDiv w:val="1"/>
      <w:marLeft w:val="0"/>
      <w:marRight w:val="0"/>
      <w:marTop w:val="0"/>
      <w:marBottom w:val="0"/>
      <w:divBdr>
        <w:top w:val="none" w:sz="0" w:space="0" w:color="auto"/>
        <w:left w:val="none" w:sz="0" w:space="0" w:color="auto"/>
        <w:bottom w:val="none" w:sz="0" w:space="0" w:color="auto"/>
        <w:right w:val="none" w:sz="0" w:space="0" w:color="auto"/>
      </w:divBdr>
      <w:divsChild>
        <w:div w:id="1720087966">
          <w:marLeft w:val="0"/>
          <w:marRight w:val="0"/>
          <w:marTop w:val="0"/>
          <w:marBottom w:val="0"/>
          <w:divBdr>
            <w:top w:val="none" w:sz="0" w:space="0" w:color="auto"/>
            <w:left w:val="none" w:sz="0" w:space="31" w:color="auto"/>
            <w:bottom w:val="none" w:sz="0" w:space="0" w:color="auto"/>
            <w:right w:val="none" w:sz="0" w:space="0" w:color="auto"/>
          </w:divBdr>
        </w:div>
      </w:divsChild>
    </w:div>
    <w:div w:id="1406688429">
      <w:bodyDiv w:val="1"/>
      <w:marLeft w:val="0"/>
      <w:marRight w:val="0"/>
      <w:marTop w:val="0"/>
      <w:marBottom w:val="0"/>
      <w:divBdr>
        <w:top w:val="none" w:sz="0" w:space="0" w:color="auto"/>
        <w:left w:val="none" w:sz="0" w:space="0" w:color="auto"/>
        <w:bottom w:val="none" w:sz="0" w:space="0" w:color="auto"/>
        <w:right w:val="none" w:sz="0" w:space="0" w:color="auto"/>
      </w:divBdr>
    </w:div>
    <w:div w:id="1444302908">
      <w:bodyDiv w:val="1"/>
      <w:marLeft w:val="0"/>
      <w:marRight w:val="0"/>
      <w:marTop w:val="0"/>
      <w:marBottom w:val="0"/>
      <w:divBdr>
        <w:top w:val="none" w:sz="0" w:space="0" w:color="auto"/>
        <w:left w:val="none" w:sz="0" w:space="0" w:color="auto"/>
        <w:bottom w:val="none" w:sz="0" w:space="0" w:color="auto"/>
        <w:right w:val="none" w:sz="0" w:space="0" w:color="auto"/>
      </w:divBdr>
    </w:div>
    <w:div w:id="1481650700">
      <w:bodyDiv w:val="1"/>
      <w:marLeft w:val="0"/>
      <w:marRight w:val="0"/>
      <w:marTop w:val="0"/>
      <w:marBottom w:val="0"/>
      <w:divBdr>
        <w:top w:val="none" w:sz="0" w:space="0" w:color="auto"/>
        <w:left w:val="none" w:sz="0" w:space="0" w:color="auto"/>
        <w:bottom w:val="none" w:sz="0" w:space="0" w:color="auto"/>
        <w:right w:val="none" w:sz="0" w:space="0" w:color="auto"/>
      </w:divBdr>
    </w:div>
    <w:div w:id="1661619585">
      <w:bodyDiv w:val="1"/>
      <w:marLeft w:val="0"/>
      <w:marRight w:val="0"/>
      <w:marTop w:val="0"/>
      <w:marBottom w:val="0"/>
      <w:divBdr>
        <w:top w:val="none" w:sz="0" w:space="0" w:color="auto"/>
        <w:left w:val="none" w:sz="0" w:space="0" w:color="auto"/>
        <w:bottom w:val="none" w:sz="0" w:space="0" w:color="auto"/>
        <w:right w:val="none" w:sz="0" w:space="0" w:color="auto"/>
      </w:divBdr>
    </w:div>
    <w:div w:id="1704478980">
      <w:bodyDiv w:val="1"/>
      <w:marLeft w:val="0"/>
      <w:marRight w:val="0"/>
      <w:marTop w:val="0"/>
      <w:marBottom w:val="0"/>
      <w:divBdr>
        <w:top w:val="none" w:sz="0" w:space="0" w:color="auto"/>
        <w:left w:val="none" w:sz="0" w:space="0" w:color="auto"/>
        <w:bottom w:val="none" w:sz="0" w:space="0" w:color="auto"/>
        <w:right w:val="none" w:sz="0" w:space="0" w:color="auto"/>
      </w:divBdr>
    </w:div>
    <w:div w:id="1790318139">
      <w:bodyDiv w:val="1"/>
      <w:marLeft w:val="0"/>
      <w:marRight w:val="0"/>
      <w:marTop w:val="0"/>
      <w:marBottom w:val="0"/>
      <w:divBdr>
        <w:top w:val="none" w:sz="0" w:space="0" w:color="auto"/>
        <w:left w:val="none" w:sz="0" w:space="0" w:color="auto"/>
        <w:bottom w:val="none" w:sz="0" w:space="0" w:color="auto"/>
        <w:right w:val="none" w:sz="0" w:space="0" w:color="auto"/>
      </w:divBdr>
      <w:divsChild>
        <w:div w:id="164635256">
          <w:marLeft w:val="0"/>
          <w:marRight w:val="0"/>
          <w:marTop w:val="0"/>
          <w:marBottom w:val="0"/>
          <w:divBdr>
            <w:top w:val="none" w:sz="0" w:space="0" w:color="auto"/>
            <w:left w:val="none" w:sz="0" w:space="31"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newyorker.com/magazine/2018/02/05/what-does-it-mean-to-die" TargetMode="External"/><Relationship Id="rId21" Type="http://schemas.openxmlformats.org/officeDocument/2006/relationships/hyperlink" Target="http://www.nejm.org/doi/full/10.1056/NEJMp1601013" TargetMode="External"/><Relationship Id="rId22" Type="http://schemas.openxmlformats.org/officeDocument/2006/relationships/hyperlink" Target="http://www.newyorker.com/magazine/2015/05/11/overkill-atul-gawande" TargetMode="External"/><Relationship Id="rId23" Type="http://schemas.openxmlformats.org/officeDocument/2006/relationships/hyperlink" Target="http://www.newyorker.com/magazine/2017/01/23/the-heroism-of-incremental-care" TargetMode="External"/><Relationship Id="rId24" Type="http://schemas.openxmlformats.org/officeDocument/2006/relationships/hyperlink" Target="https://www.newyorker.com/magazine/2017/10/30/the-family-that-built-an-empire-of-pain" TargetMode="External"/><Relationship Id="rId25" Type="http://schemas.openxmlformats.org/officeDocument/2006/relationships/hyperlink" Target="http://www.newyorker.com/magazine/2015/12/21/through-the-looking-glass-annals-of-science-carolyn-kormann" TargetMode="External"/><Relationship Id="rId26" Type="http://schemas.openxmlformats.org/officeDocument/2006/relationships/hyperlink" Target="http://www.nejm.org/doi/full/10.1056/NEJMp1513708" TargetMode="External"/><Relationship Id="rId27" Type="http://schemas.openxmlformats.org/officeDocument/2006/relationships/hyperlink" Target="https://www.journals.uchicago.edu/doi/full/10.1086/670970" TargetMode="External"/><Relationship Id="rId28" Type="http://schemas.openxmlformats.org/officeDocument/2006/relationships/hyperlink" Target="https://www.newyorker.com/magazine/2018/10/08/the-comforting-fictions-of-dementia-care" TargetMode="External"/><Relationship Id="rId29" Type="http://schemas.openxmlformats.org/officeDocument/2006/relationships/hyperlink" Target="https://cdn2.sph.harvard.edu/wp-content/uploads/sites/13/2013/06/Mpinga-FINAL.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newyorker.com/magazine/2017/04/03/ai-versus-md" TargetMode="External"/><Relationship Id="rId31" Type="http://schemas.openxmlformats.org/officeDocument/2006/relationships/hyperlink" Target="http://www.newyorker.com/tech/elements/the-moral-dilemmas-of-doctors-during-disaster" TargetMode="External"/><Relationship Id="rId32" Type="http://schemas.openxmlformats.org/officeDocument/2006/relationships/hyperlink" Target="http://www.hhrjournal.org/2015/06/how-bioethics-is-complementing-human-rights-in-realizing-health-access-for-clinical-trial-participants-the-case-of-formative-prep-access-in-south-africa/" TargetMode="External"/><Relationship Id="rId9" Type="http://schemas.openxmlformats.org/officeDocument/2006/relationships/hyperlink" Target="http://www.amazon.com/gp/product/0521835690/ref=ord_cart_shr?ie=UTF8&amp;m=ATVPDKIKX0DER"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newyorker.com/magazine/2015/12/21/medical-mountaineers" TargetMode="External"/><Relationship Id="rId34" Type="http://schemas.openxmlformats.org/officeDocument/2006/relationships/hyperlink" Target="http://www.newyorker.com/magazine/2017/01/02/rewriting-the-code-of-life" TargetMode="External"/><Relationship Id="rId35" Type="http://schemas.openxmlformats.org/officeDocument/2006/relationships/hyperlink" Target="http://annals.org/aim/fullarticle/2173244/reducing-firearm-related-harms-time-us-study-speak-out" TargetMode="External"/><Relationship Id="rId36" Type="http://schemas.openxmlformats.org/officeDocument/2006/relationships/hyperlink" Target="https://www.atlantamagazine.com/great-reads/georgia-sperm-bank-troubled-donor-secretive-business-babymaking/" TargetMode="External"/><Relationship Id="rId10" Type="http://schemas.openxmlformats.org/officeDocument/2006/relationships/hyperlink" Target="https://www.aids.gov/hiv-aids-basics/hiv-aids-101/aids-timeline/" TargetMode="External"/><Relationship Id="rId11" Type="http://schemas.openxmlformats.org/officeDocument/2006/relationships/hyperlink" Target="http://www.webmd.com/hiv-aids/ss/slideshow-aids-retrospective" TargetMode="External"/><Relationship Id="rId12" Type="http://schemas.openxmlformats.org/officeDocument/2006/relationships/hyperlink" Target="http://www.adapts.gatech.edu/" TargetMode="External"/><Relationship Id="rId13" Type="http://schemas.openxmlformats.org/officeDocument/2006/relationships/hyperlink" Target="http://www.honor.gatech.edu" TargetMode="External"/><Relationship Id="rId14" Type="http://schemas.openxmlformats.org/officeDocument/2006/relationships/hyperlink" Target="https://studentlife.gatech.edu/content/class-attendance" TargetMode="External"/><Relationship Id="rId15" Type="http://schemas.openxmlformats.org/officeDocument/2006/relationships/hyperlink" Target="https://www.aids.gov/hiv-aids-basics/hiv-aids-101/aids-timeline/" TargetMode="External"/><Relationship Id="rId16" Type="http://schemas.openxmlformats.org/officeDocument/2006/relationships/hyperlink" Target="http://www.webmd.com/hiv-aids/ss/slideshow-aids-retrospective" TargetMode="External"/><Relationship Id="rId17" Type="http://schemas.openxmlformats.org/officeDocument/2006/relationships/hyperlink" Target="http://www.un.org/sustainabledevelopment/sustainable-development-goals/" TargetMode="External"/><Relationship Id="rId18" Type="http://schemas.openxmlformats.org/officeDocument/2006/relationships/hyperlink" Target="mailto:carol.senf@lmc.gatech.edu" TargetMode="External"/><Relationship Id="rId19" Type="http://schemas.openxmlformats.org/officeDocument/2006/relationships/hyperlink" Target="mailto:carol.colatrella@lmc.gatech.edu" TargetMode="External"/><Relationship Id="rId37" Type="http://schemas.openxmlformats.org/officeDocument/2006/relationships/hyperlink" Target="https://www.nytimes.com/2018/04/11/magazine/black-mothers-babies-death-maternal-mortality.html" TargetMode="External"/><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DCD3C-1F86-2B44-8843-439F12C2E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4144</Words>
  <Characters>23621</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GTL</Company>
  <LinksUpToDate>false</LinksUpToDate>
  <CharactersWithSpaces>27710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Colatrella, Carol</dc:creator>
  <cp:lastModifiedBy>Carol Colatrella</cp:lastModifiedBy>
  <cp:revision>2</cp:revision>
  <cp:lastPrinted>2017-10-27T15:28:00Z</cp:lastPrinted>
  <dcterms:created xsi:type="dcterms:W3CDTF">2019-04-25T09:30:00Z</dcterms:created>
  <dcterms:modified xsi:type="dcterms:W3CDTF">2019-04-25T09:30:00Z</dcterms:modified>
</cp:coreProperties>
</file>