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B51A" w14:textId="6511A5A0" w:rsidR="00946E09" w:rsidRPr="000E3EA2" w:rsidRDefault="00385B29" w:rsidP="00921B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EA2">
        <w:rPr>
          <w:rFonts w:ascii="Times New Roman" w:hAnsi="Times New Roman" w:cs="Times New Roman"/>
          <w:b/>
          <w:sz w:val="24"/>
          <w:szCs w:val="24"/>
          <w:lang w:val="en-US"/>
        </w:rPr>
        <w:t>GTL 2</w:t>
      </w:r>
      <w:r w:rsidR="00C52369" w:rsidRPr="000E3EA2">
        <w:rPr>
          <w:rFonts w:ascii="Times New Roman" w:hAnsi="Times New Roman" w:cs="Times New Roman"/>
          <w:b/>
          <w:sz w:val="24"/>
          <w:szCs w:val="24"/>
          <w:lang w:val="en-US"/>
        </w:rPr>
        <w:t>000</w:t>
      </w:r>
      <w:r w:rsidR="00946E09" w:rsidRPr="000E3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Syllabus</w:t>
      </w:r>
    </w:p>
    <w:p w14:paraId="6DFCED77" w14:textId="4C1D3EC9" w:rsidR="00946E09" w:rsidRPr="004547BE" w:rsidRDefault="00AA24C5" w:rsidP="00921B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Metz –</w:t>
      </w:r>
      <w:r w:rsidR="00534D9D" w:rsidRPr="00946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Gateway to France and Europe</w:t>
      </w:r>
    </w:p>
    <w:p w14:paraId="74851D34" w14:textId="74E5AEB1" w:rsidR="00B93E01" w:rsidRPr="00A55DBF" w:rsidRDefault="008F312B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Instructors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Dr. Vicki Birchfield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&amp; Sonia Serafin 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- Georgia Tech Lorraine</w:t>
      </w:r>
    </w:p>
    <w:p w14:paraId="31BE5152" w14:textId="77777777" w:rsidR="00B93E01" w:rsidRPr="00A55DBF" w:rsidRDefault="00B93E01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Credit hours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6D429353" w14:textId="71477809" w:rsidR="00B93E01" w:rsidRDefault="00B93E01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Course prerequisites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>:  N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one</w:t>
      </w:r>
    </w:p>
    <w:p w14:paraId="51CA2538" w14:textId="77777777" w:rsidR="00921BC1" w:rsidRPr="00A55DBF" w:rsidRDefault="00921BC1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1ABD81" w14:textId="77777777" w:rsidR="00B93E01" w:rsidRPr="00946E09" w:rsidRDefault="00B93E01" w:rsidP="00B93E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DESCRIPTION</w:t>
      </w:r>
    </w:p>
    <w:p w14:paraId="28A8B5A4" w14:textId="178E204B" w:rsidR="00385B29" w:rsidRPr="00A55DBF" w:rsidRDefault="00B93E01" w:rsidP="00B93E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>This course take</w:t>
      </w:r>
      <w:r w:rsidR="00A7783B" w:rsidRPr="00A55D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advantage of the city of Metz and the “Grand Est”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region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A7783B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8F312B" w:rsidRPr="00A55DB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independent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>travels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to explore selecte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d periods of French history ranging from the Roman Empire to the First and Second World Wars up to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s role in contemporary Europe.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The historical o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>verview is coupled with an introduction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to key aspects of French culture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, politics and society. Additionally the course exposes students to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examples of classical, modern and contemporary art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and ar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>chitecture to provide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students 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>frame of intellectual and comparative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 xml:space="preserve"> to better understand French and European cultural heritage.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EBDDC9" w14:textId="425B32C2" w:rsidR="00B93E01" w:rsidRPr="00A55DBF" w:rsidRDefault="00B93E01" w:rsidP="00B93E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769">
        <w:rPr>
          <w:rFonts w:ascii="Times New Roman" w:hAnsi="Times New Roman" w:cs="Times New Roman"/>
          <w:b/>
          <w:sz w:val="24"/>
          <w:szCs w:val="24"/>
          <w:lang w:val="en-US"/>
        </w:rPr>
        <w:t>Through a mix of site visits, lectures, readings and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769">
        <w:rPr>
          <w:rFonts w:ascii="Times New Roman" w:hAnsi="Times New Roman" w:cs="Times New Roman"/>
          <w:b/>
          <w:sz w:val="24"/>
          <w:szCs w:val="24"/>
          <w:lang w:val="en-US"/>
        </w:rPr>
        <w:t>discussions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students will</w:t>
      </w:r>
      <w:r w:rsidR="00FE4975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gain an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>understanding of the significance of t</w:t>
      </w:r>
      <w:r w:rsidR="008740E8">
        <w:rPr>
          <w:rFonts w:ascii="Times New Roman" w:hAnsi="Times New Roman" w:cs="Times New Roman"/>
          <w:sz w:val="24"/>
          <w:szCs w:val="24"/>
          <w:lang w:val="en-US"/>
        </w:rPr>
        <w:t>he region and the centrality of</w:t>
      </w:r>
      <w:r w:rsidR="0062706D">
        <w:rPr>
          <w:rFonts w:ascii="Times New Roman" w:hAnsi="Times New Roman" w:cs="Times New Roman"/>
          <w:sz w:val="24"/>
          <w:szCs w:val="24"/>
          <w:lang w:val="en-US"/>
        </w:rPr>
        <w:t xml:space="preserve"> France and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French-German relations to the construction of the 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post-war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>European project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.   The primary goal of the course is </w:t>
      </w:r>
      <w:r w:rsidR="00CD42D5" w:rsidRPr="00A55DBF">
        <w:rPr>
          <w:rFonts w:ascii="Times New Roman" w:hAnsi="Times New Roman" w:cs="Times New Roman"/>
          <w:sz w:val="24"/>
          <w:szCs w:val="24"/>
          <w:lang w:val="en-US"/>
        </w:rPr>
        <w:t>to situate</w:t>
      </w:r>
      <w:r w:rsidR="00D079B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395F" w:rsidRPr="00A55DBF">
        <w:rPr>
          <w:rFonts w:ascii="Times New Roman" w:hAnsi="Times New Roman" w:cs="Times New Roman"/>
          <w:sz w:val="24"/>
          <w:szCs w:val="24"/>
          <w:lang w:val="en-US"/>
        </w:rPr>
        <w:t>socio-cultural and poli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>tical contexts within which students</w:t>
      </w:r>
      <w:r w:rsidR="00D4395F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>living and learning and to enhance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385B29" w:rsidRPr="004547BE">
        <w:rPr>
          <w:rFonts w:ascii="Times New Roman" w:hAnsi="Times New Roman" w:cs="Times New Roman"/>
          <w:b/>
          <w:sz w:val="24"/>
          <w:szCs w:val="24"/>
          <w:lang w:val="en-US"/>
        </w:rPr>
        <w:t>intercultural learning experience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9B2" w:rsidRPr="00A55DBF">
        <w:rPr>
          <w:rFonts w:ascii="Times New Roman" w:hAnsi="Times New Roman" w:cs="Times New Roman"/>
          <w:sz w:val="24"/>
          <w:szCs w:val="24"/>
          <w:lang w:val="en-US"/>
        </w:rPr>
        <w:t>as they travel</w:t>
      </w:r>
      <w:r w:rsidR="00FE4975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  <w:r w:rsidR="0062706D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01268C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France and across Europe. </w:t>
      </w:r>
      <w:r w:rsidR="00D079B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0CB000" w14:textId="77777777" w:rsidR="00F322F8" w:rsidRDefault="00F322F8" w:rsidP="00F3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322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GOALS AND LEARNING OUTCOMES</w:t>
      </w:r>
    </w:p>
    <w:p w14:paraId="57C6D4BD" w14:textId="1B6736B2" w:rsidR="00B41784" w:rsidRP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Understand basic concepts of intercultural sensitivity and mindful learning</w:t>
      </w:r>
    </w:p>
    <w:p w14:paraId="6594E021" w14:textId="7E9F03A1" w:rsidR="00B41784" w:rsidRP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Situate Metz, France and the Grand Est region in broad historical and geopolitical context</w:t>
      </w:r>
    </w:p>
    <w:p w14:paraId="0E27E044" w14:textId="0668FF27" w:rsid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784"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</w:rPr>
        <w:t>different arch</w:t>
      </w:r>
      <w:r w:rsidR="00631C5F">
        <w:rPr>
          <w:rFonts w:ascii="Times New Roman" w:hAnsi="Times New Roman" w:cs="Times New Roman"/>
        </w:rPr>
        <w:t>itect</w:t>
      </w:r>
      <w:r w:rsidR="00C06EE3">
        <w:rPr>
          <w:rFonts w:ascii="Times New Roman" w:hAnsi="Times New Roman" w:cs="Times New Roman"/>
        </w:rPr>
        <w:t>ural styles and their corresponding historical periods</w:t>
      </w:r>
    </w:p>
    <w:p w14:paraId="07CB5F49" w14:textId="603D325F" w:rsid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specific trends a</w:t>
      </w:r>
      <w:r w:rsidR="000F5931">
        <w:rPr>
          <w:rFonts w:ascii="Times New Roman" w:hAnsi="Times New Roman" w:cs="Times New Roman"/>
        </w:rPr>
        <w:t>nd developments in artistic expression and art movements</w:t>
      </w:r>
    </w:p>
    <w:p w14:paraId="49DDE23E" w14:textId="38187597" w:rsidR="000F5931" w:rsidRPr="00B41784" w:rsidRDefault="000F5931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and analyze socio-cultural and political developments in France and contemporary Europe</w:t>
      </w:r>
    </w:p>
    <w:p w14:paraId="6BA14D2C" w14:textId="77777777" w:rsidR="00F322F8" w:rsidRDefault="00F322F8" w:rsidP="00F3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484AD0" w14:textId="77777777" w:rsidR="008740E8" w:rsidRDefault="008740E8" w:rsidP="008740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COURSE ASSESSMENT </w:t>
      </w:r>
    </w:p>
    <w:p w14:paraId="4E6AF530" w14:textId="77777777" w:rsidR="008740E8" w:rsidRDefault="008740E8" w:rsidP="00FC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431D7">
        <w:rPr>
          <w:rFonts w:ascii="Times New Roman" w:hAnsi="Times New Roman" w:cs="Times New Roman"/>
          <w:b/>
          <w:sz w:val="24"/>
          <w:szCs w:val="24"/>
          <w:lang w:val="en-US"/>
        </w:rPr>
        <w:t>30%</w:t>
      </w:r>
    </w:p>
    <w:p w14:paraId="784D145E" w14:textId="77777777" w:rsidR="008740E8" w:rsidRPr="00A55DBF" w:rsidRDefault="008740E8" w:rsidP="00FC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Quiz: </w:t>
      </w:r>
      <w:r w:rsidRPr="00C431D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14:paraId="4013437F" w14:textId="77777777" w:rsidR="008740E8" w:rsidRPr="00A55DBF" w:rsidRDefault="008740E8" w:rsidP="00FC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Final Projects: </w:t>
      </w:r>
      <w:r w:rsidRPr="00C431D7">
        <w:rPr>
          <w:rFonts w:ascii="Times New Roman" w:hAnsi="Times New Roman" w:cs="Times New Roman"/>
          <w:b/>
          <w:sz w:val="24"/>
          <w:szCs w:val="24"/>
          <w:lang w:val="en-US"/>
        </w:rPr>
        <w:t>50 %</w:t>
      </w:r>
    </w:p>
    <w:p w14:paraId="3E1147F6" w14:textId="77777777" w:rsidR="008740E8" w:rsidRPr="00A55DBF" w:rsidRDefault="008740E8" w:rsidP="00874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03B7B5" w14:textId="77777777" w:rsidR="00FC020F" w:rsidRDefault="008740E8" w:rsidP="00FC020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476BC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Grading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Grades </w:t>
      </w:r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will be assigned as a letter grade according to the following scale:</w:t>
      </w:r>
    </w:p>
    <w:p w14:paraId="69D2ED51" w14:textId="77777777" w:rsidR="00FC020F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A  90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-100%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B35109" w14:textId="5BE7282C" w:rsidR="008740E8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B  80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-89% </w:t>
      </w:r>
    </w:p>
    <w:p w14:paraId="7438AA98" w14:textId="77777777" w:rsidR="008740E8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C  70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-79% </w:t>
      </w:r>
    </w:p>
    <w:p w14:paraId="3CF591BD" w14:textId="77777777" w:rsidR="008740E8" w:rsidRPr="006476BC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D  60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-69% </w:t>
      </w:r>
    </w:p>
    <w:p w14:paraId="33E4D7B4" w14:textId="77777777" w:rsidR="008740E8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F 0-59%</w:t>
      </w:r>
    </w:p>
    <w:p w14:paraId="6D33D846" w14:textId="77777777" w:rsidR="008740E8" w:rsidRPr="00A55DBF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FCE4FF" w14:textId="77777777" w:rsidR="008740E8" w:rsidRPr="004547BE" w:rsidRDefault="008740E8" w:rsidP="008740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Attendance is mandatory and roll will be taken.  As this is primarily a site visit based course and only one credit hour, there are relatively few class meetings held on campus at the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beginning and the end of the semester.  Punctuality, active participation and attentiveness during the site visits are necessary to attain a good grade for the attendance portion of the final grade. The q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uiz will be administered on-line and will follow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background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lectures and the tour of Metz and </w:t>
      </w:r>
      <w:r w:rsidRPr="008740E8">
        <w:rPr>
          <w:rFonts w:ascii="Times New Roman" w:hAnsi="Times New Roman" w:cs="Times New Roman"/>
          <w:b/>
          <w:sz w:val="24"/>
          <w:szCs w:val="24"/>
          <w:lang w:val="en-US"/>
        </w:rPr>
        <w:t>must be completed before the end of Week 4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.  Final projects will be done in groups of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6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students utilizing a variety of storytelling tools such as text, photography, video, audio/podcasts, public speaking, maps, graphic illustrations, and/or social media.  The final project must be more than a mere recollection of visits and travels and is intended to encourage creativity, teamwork and mindful learning and thus show an in-depth reflection of the students’ exp</w:t>
      </w:r>
      <w:r>
        <w:rPr>
          <w:rFonts w:ascii="Times New Roman" w:hAnsi="Times New Roman" w:cs="Times New Roman"/>
          <w:sz w:val="24"/>
          <w:szCs w:val="24"/>
          <w:lang w:val="en-US"/>
        </w:rPr>
        <w:t>erience, understanding and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interpretation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culture (s) they lived in and engaged with throughout the semester. </w:t>
      </w:r>
    </w:p>
    <w:p w14:paraId="18E9F650" w14:textId="77777777" w:rsidR="008740E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9B0F49" w14:textId="77777777" w:rsidR="008740E8" w:rsidRPr="00544F5F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r w:rsidRPr="00EC0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INTEGRITY </w:t>
      </w:r>
      <w:r w:rsidRPr="00544F5F">
        <w:rPr>
          <w:rFonts w:ascii="Times New Roman" w:hAnsi="Times New Roman" w:cs="Times New Roman"/>
          <w:color w:val="313131"/>
          <w:sz w:val="24"/>
          <w:szCs w:val="24"/>
          <w:lang w:val="en-US"/>
        </w:rPr>
        <w:t>Georgia Tech aims to cultivate a community based on trust, academic integrity, and honor. Students are expected to act according to the highest ethical standards.</w:t>
      </w:r>
      <w:r>
        <w:rPr>
          <w:rFonts w:ascii="Trebuchet MS" w:hAnsi="Trebuchet MS" w:cs="Trebuchet MS"/>
          <w:color w:val="31313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Please study and follow the academic honor code of Georgia Tech:</w:t>
      </w:r>
    </w:p>
    <w:p w14:paraId="71A65482" w14:textId="77777777" w:rsidR="008740E8" w:rsidRDefault="005B4E66" w:rsidP="008740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8740E8" w:rsidRPr="00B666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http://www.honor.gatech.edu/content/2/the-honor-code</w:t>
        </w:r>
      </w:hyperlink>
      <w:r w:rsidR="008740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04FC23" w14:textId="77777777" w:rsidR="008740E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97665" w14:textId="77777777" w:rsidR="008740E8" w:rsidRPr="00F322F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ACCOMODATIONS FOR STUDENTS WITH DISABILITIES  </w:t>
      </w:r>
    </w:p>
    <w:p w14:paraId="4C4FFCEC" w14:textId="77777777" w:rsidR="008740E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If you are a student with learning needs that require special accommodation, contact the Office of Disability Services (often referred to as ADAPTS) at (404) 894-2563 or </w:t>
      </w:r>
      <w:hyperlink r:id="rId8" w:history="1">
        <w:r w:rsidRPr="00FE08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http://disabilityservices.gatech.edu/</w:t>
        </w:r>
      </w:hyperlink>
      <w:proofErr w:type="gramStart"/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, </w:t>
      </w:r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 to</w:t>
      </w:r>
      <w:proofErr w:type="gramEnd"/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 make an appointment to discuss your special needs and to obtain an accommodations lette</w:t>
      </w:r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>r. Please</w:t>
      </w:r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 e-mail instructors and/or set up an appointment to discuss your learning needs. </w:t>
      </w:r>
    </w:p>
    <w:p w14:paraId="33A6C9DE" w14:textId="77777777" w:rsidR="008740E8" w:rsidRPr="00A55DBF" w:rsidRDefault="008740E8" w:rsidP="008740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025A02" w14:textId="2458D878" w:rsidR="008740E8" w:rsidRPr="00FC020F" w:rsidRDefault="008740E8" w:rsidP="00E138A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t>READINGS: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There is no required textbook for this course. Some suggested background texts are included on the syllabus. Mandatory readings (articles, excerpts from books, official documents) and short films</w:t>
      </w:r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will be posted on T square </w:t>
      </w:r>
    </w:p>
    <w:p w14:paraId="6543D4D1" w14:textId="77777777" w:rsidR="008740E8" w:rsidRDefault="008740E8" w:rsidP="00F3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31A640" w14:textId="101D37A1" w:rsidR="00534D9D" w:rsidRPr="00A55DBF" w:rsidRDefault="00B93E01" w:rsidP="00B93E0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SCHEDULE:</w:t>
      </w:r>
    </w:p>
    <w:p w14:paraId="04546516" w14:textId="6937B24F" w:rsidR="00C431D7" w:rsidRPr="00D85676" w:rsidRDefault="00385B29" w:rsidP="00B93E0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Thursday </w:t>
      </w:r>
      <w:r w:rsidR="00D856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14</w:t>
      </w:r>
      <w:r w:rsidR="00D85676" w:rsidRPr="00D8567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th</w:t>
      </w:r>
      <w:r w:rsidR="00C4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 </w:t>
      </w: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C4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18.00-19.30)</w:t>
      </w:r>
      <w:r w:rsidR="00B93E01" w:rsidRPr="004547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431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0E3EA2">
        <w:rPr>
          <w:rFonts w:ascii="Times New Roman" w:hAnsi="Times New Roman" w:cs="Times New Roman"/>
          <w:sz w:val="24"/>
          <w:szCs w:val="24"/>
          <w:lang w:val="en-US"/>
        </w:rPr>
        <w:t>CESCOM</w:t>
      </w:r>
      <w:r w:rsidR="00C431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431D7" w:rsidRPr="0073692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C431D7" w:rsidRPr="0073692F">
        <w:rPr>
          <w:rFonts w:ascii="Times New Roman" w:hAnsi="Times New Roman" w:cs="Times New Roman"/>
          <w:b/>
          <w:sz w:val="24"/>
          <w:szCs w:val="24"/>
          <w:lang w:val="en-US"/>
        </w:rPr>
        <w:t>All Students)</w:t>
      </w:r>
      <w:r w:rsidR="0073692F">
        <w:rPr>
          <w:rFonts w:ascii="Times New Roman" w:hAnsi="Times New Roman" w:cs="Times New Roman"/>
          <w:sz w:val="24"/>
          <w:szCs w:val="24"/>
          <w:lang w:val="en-US"/>
        </w:rPr>
        <w:t xml:space="preserve"> : Professors Vicki Birchfield a</w:t>
      </w:r>
      <w:r w:rsidR="0073692F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nd Sonia </w:t>
      </w:r>
      <w:proofErr w:type="spellStart"/>
      <w:r w:rsidR="0073692F" w:rsidRPr="00A55DBF">
        <w:rPr>
          <w:rFonts w:ascii="Times New Roman" w:hAnsi="Times New Roman" w:cs="Times New Roman"/>
          <w:sz w:val="24"/>
          <w:szCs w:val="24"/>
          <w:lang w:val="en-US"/>
        </w:rPr>
        <w:t>Serafin</w:t>
      </w:r>
      <w:proofErr w:type="spellEnd"/>
    </w:p>
    <w:p w14:paraId="54330B71" w14:textId="055C6670" w:rsidR="00C06EE3" w:rsidRPr="0073692F" w:rsidRDefault="0073692F" w:rsidP="00E138A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GTL 2000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introduction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F5378" w:rsidRPr="00A55DBF">
        <w:rPr>
          <w:rFonts w:ascii="Times New Roman" w:hAnsi="Times New Roman" w:cs="Times New Roman"/>
          <w:sz w:val="24"/>
          <w:szCs w:val="24"/>
          <w:lang w:val="en-US"/>
        </w:rPr>
        <w:t>Concepts of i</w:t>
      </w:r>
      <w:r w:rsidR="004831D5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ntercultural sensitivity and mindful learning are introduced and the objectives of the course in relation to the trips and the final projects are explained. </w:t>
      </w:r>
      <w:r>
        <w:rPr>
          <w:rFonts w:ascii="Times New Roman" w:hAnsi="Times New Roman" w:cs="Times New Roman"/>
          <w:sz w:val="24"/>
          <w:szCs w:val="24"/>
          <w:lang w:val="en-US"/>
        </w:rPr>
        <w:t>Students register in the alternative groups. See below.</w:t>
      </w:r>
    </w:p>
    <w:p w14:paraId="798A2A50" w14:textId="692A3923" w:rsidR="00C431D7" w:rsidRPr="00D85676" w:rsidRDefault="00D85676" w:rsidP="004547B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Friday 15</w:t>
      </w:r>
      <w:r w:rsidRPr="00D8567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4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May</w:t>
      </w:r>
      <w:r w:rsidR="00B93E01" w:rsidRPr="00A55DB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FC02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="00FC02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18.00 -</w:t>
      </w:r>
      <w:r w:rsidR="00FC020F" w:rsidRPr="00FC02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19.30)</w:t>
      </w:r>
      <w:r w:rsidR="00FC02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1D7">
        <w:rPr>
          <w:rFonts w:ascii="Times New Roman" w:hAnsi="Times New Roman" w:cs="Times New Roman"/>
          <w:sz w:val="24"/>
          <w:szCs w:val="24"/>
          <w:lang w:val="en-US"/>
        </w:rPr>
        <w:t xml:space="preserve"> CESCOM </w:t>
      </w:r>
      <w:r w:rsidR="00C431D7" w:rsidRPr="00736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(All Students) </w:t>
      </w:r>
      <w:r w:rsidR="00C431D7">
        <w:rPr>
          <w:rFonts w:ascii="Times New Roman" w:hAnsi="Times New Roman" w:cs="Times New Roman"/>
          <w:sz w:val="24"/>
          <w:szCs w:val="24"/>
          <w:lang w:val="en-US"/>
        </w:rPr>
        <w:t>Film screening: Rome and its Engineers</w:t>
      </w:r>
    </w:p>
    <w:p w14:paraId="3E95D828" w14:textId="77777777" w:rsidR="00C431D7" w:rsidRDefault="00C431D7" w:rsidP="00454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E594A7" w14:textId="77777777" w:rsidR="00C431D7" w:rsidRDefault="00C431D7" w:rsidP="00454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84C7CC" w14:textId="77777777" w:rsidR="00C431D7" w:rsidRDefault="00C431D7" w:rsidP="00454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383428" w14:textId="77777777" w:rsidR="00130F48" w:rsidRDefault="00130F48" w:rsidP="004547B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F9A64F1" w14:textId="77777777" w:rsidR="00130F48" w:rsidRPr="004547BE" w:rsidRDefault="00130F48" w:rsidP="004547B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D35C49C" w14:textId="0845BAF3" w:rsidR="00130F48" w:rsidRDefault="00B93E01" w:rsidP="00130F48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</w:t>
      </w:r>
      <w:r w:rsidR="00C4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 May (18.00-19.30</w:t>
      </w:r>
      <w:r w:rsidR="00130F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0E3EA2">
        <w:rPr>
          <w:rFonts w:ascii="Times New Roman" w:hAnsi="Times New Roman" w:cs="Times New Roman"/>
          <w:sz w:val="24"/>
          <w:szCs w:val="24"/>
          <w:lang w:val="en-US"/>
        </w:rPr>
        <w:t xml:space="preserve">CESCOM  </w:t>
      </w:r>
      <w:r w:rsidR="000E3EA2" w:rsidRPr="0073692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0E3EA2" w:rsidRPr="0073692F">
        <w:rPr>
          <w:rFonts w:ascii="Times New Roman" w:hAnsi="Times New Roman" w:cs="Times New Roman"/>
          <w:b/>
          <w:sz w:val="24"/>
          <w:szCs w:val="24"/>
          <w:lang w:val="en-US"/>
        </w:rPr>
        <w:t>All Students)</w:t>
      </w:r>
    </w:p>
    <w:p w14:paraId="688D3CFF" w14:textId="0D635ABD" w:rsidR="00130F48" w:rsidRDefault="00921BC1" w:rsidP="00385B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 to French Culture --</w:t>
      </w:r>
      <w:r w:rsidR="004547BE" w:rsidRPr="00130F48">
        <w:rPr>
          <w:rFonts w:ascii="Times New Roman" w:hAnsi="Times New Roman" w:cs="Times New Roman"/>
        </w:rPr>
        <w:t xml:space="preserve">Sonia </w:t>
      </w:r>
      <w:r w:rsidR="00E565FF" w:rsidRPr="00130F48">
        <w:rPr>
          <w:rFonts w:ascii="Times New Roman" w:hAnsi="Times New Roman" w:cs="Times New Roman"/>
        </w:rPr>
        <w:t>Serafin</w:t>
      </w:r>
      <w:r w:rsidR="00130F48">
        <w:rPr>
          <w:rFonts w:ascii="Times New Roman" w:hAnsi="Times New Roman" w:cs="Times New Roman"/>
        </w:rPr>
        <w:t>.</w:t>
      </w:r>
      <w:r w:rsidR="00385B29" w:rsidRPr="00130F48">
        <w:rPr>
          <w:rFonts w:ascii="Times New Roman" w:hAnsi="Times New Roman" w:cs="Times New Roman"/>
        </w:rPr>
        <w:t xml:space="preserve"> </w:t>
      </w:r>
    </w:p>
    <w:p w14:paraId="379CB4D7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565B6CDE" w14:textId="03C509B3" w:rsidR="00921BC1" w:rsidRPr="000E3EA2" w:rsidRDefault="00921BC1" w:rsidP="00921B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Tuesday 21 May (18.00-19.30</w:t>
      </w:r>
      <w:proofErr w:type="gramStart"/>
      <w:r w:rsidRPr="000E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 :</w:t>
      </w:r>
      <w:proofErr w:type="gramEnd"/>
      <w:r w:rsidRPr="000E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E3EA2">
        <w:rPr>
          <w:rFonts w:ascii="Times New Roman" w:hAnsi="Times New Roman" w:cs="Times New Roman"/>
          <w:sz w:val="24"/>
          <w:szCs w:val="24"/>
          <w:lang w:val="en-US"/>
        </w:rPr>
        <w:t xml:space="preserve">CESCOM  </w:t>
      </w:r>
      <w:r w:rsidR="000E3EA2" w:rsidRPr="0073692F">
        <w:rPr>
          <w:rFonts w:ascii="Times New Roman" w:hAnsi="Times New Roman" w:cs="Times New Roman"/>
          <w:b/>
          <w:sz w:val="24"/>
          <w:szCs w:val="24"/>
          <w:lang w:val="en-US"/>
        </w:rPr>
        <w:t>(All Students)</w:t>
      </w:r>
    </w:p>
    <w:p w14:paraId="0DD471B9" w14:textId="7C3832EE" w:rsidR="00672100" w:rsidRDefault="00672100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72100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9729" wp14:editId="401B3B23">
                <wp:simplePos x="0" y="0"/>
                <wp:positionH relativeFrom="column">
                  <wp:posOffset>-233045</wp:posOffset>
                </wp:positionH>
                <wp:positionV relativeFrom="paragraph">
                  <wp:posOffset>282575</wp:posOffset>
                </wp:positionV>
                <wp:extent cx="6162675" cy="16478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438E" w14:textId="77777777" w:rsidR="00921BC1" w:rsidRPr="009F232B" w:rsidRDefault="00921BC1" w:rsidP="0067210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F232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ALL STUDENTS MUST CHOOSE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BETWEEN </w:t>
                            </w:r>
                            <w:r w:rsidRPr="009F232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</w:p>
                          <w:p w14:paraId="6F076970" w14:textId="77777777" w:rsidR="00921BC1" w:rsidRDefault="00921BC1" w:rsidP="0067210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Alternative 1</w:t>
                            </w: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 :</w:t>
                            </w:r>
                            <w:r w:rsidRPr="00CA0AF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guided visits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organized by GTL; select ONE proposition among the three week- ends travel below.</w:t>
                            </w:r>
                          </w:p>
                          <w:p w14:paraId="0A64D923" w14:textId="01BA079F" w:rsidR="00921BC1" w:rsidRDefault="00921BC1" w:rsidP="0023353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Or - </w:t>
                            </w:r>
                          </w:p>
                          <w:p w14:paraId="19BB74C6" w14:textId="77777777" w:rsidR="00921BC1" w:rsidRPr="00233533" w:rsidRDefault="00921BC1" w:rsidP="002335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9EAD979" w14:textId="65E37361" w:rsidR="00921BC1" w:rsidRDefault="00921BC1" w:rsidP="0067210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Alternative 2</w:t>
                            </w: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independent themes; see following page the list of  examples. Other themes  to be approved by professor .</w:t>
                            </w:r>
                            <w:r w:rsidRPr="00CA0AF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7324361A" w14:textId="796685C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A40926" w14:textId="5C671391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2716E8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A6A69D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5290E8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8DCCC8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F089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22.25pt;width:48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" strokeweight="2.5pt">
                <v:textbox>
                  <w:txbxContent>
                    <w:p w14:paraId="3D97438E" w14:textId="77777777" w:rsidR="00921BC1" w:rsidRPr="009F232B" w:rsidRDefault="00921BC1" w:rsidP="0067210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F232B">
                        <w:rPr>
                          <w:rFonts w:ascii="Times New Roman" w:hAnsi="Times New Roman" w:cs="Times New Roman"/>
                          <w:lang w:val="en-US"/>
                        </w:rPr>
                        <w:t>ALL STUDENTS MUST CHOOSE 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BETWEEN </w:t>
                      </w:r>
                      <w:r w:rsidRPr="009F232B"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</w:p>
                    <w:p w14:paraId="6F076970" w14:textId="77777777" w:rsidR="00921BC1" w:rsidRDefault="00921BC1" w:rsidP="0067210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702E5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Alternative 1</w:t>
                      </w:r>
                      <w:r w:rsidRPr="00D702E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 :</w:t>
                      </w:r>
                      <w:r w:rsidRPr="00CA0AF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guided visits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organized by GTL; select ONE proposition among the three week- ends travel below.</w:t>
                      </w:r>
                    </w:p>
                    <w:p w14:paraId="0A64D923" w14:textId="01BA079F" w:rsidR="00921BC1" w:rsidRDefault="00921BC1" w:rsidP="0023353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Or - </w:t>
                      </w:r>
                    </w:p>
                    <w:p w14:paraId="19BB74C6" w14:textId="77777777" w:rsidR="00921BC1" w:rsidRPr="00233533" w:rsidRDefault="00921BC1" w:rsidP="00233533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9EAD979" w14:textId="65E37361" w:rsidR="00921BC1" w:rsidRDefault="00921BC1" w:rsidP="0067210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702E5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Alternative 2</w:t>
                      </w:r>
                      <w:r w:rsidRPr="00D702E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independent themes; see following page the list of  examples. Other themes  to be approved by professor .</w:t>
                      </w:r>
                      <w:r w:rsidRPr="00CA0AF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</w:t>
                      </w:r>
                    </w:p>
                    <w:p w14:paraId="7324361A" w14:textId="796685C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1BA40926" w14:textId="5C671391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6D2716E8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0FA6A69D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075290E8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058DCCC8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EE3" w:rsidRPr="00130F48">
        <w:rPr>
          <w:rFonts w:ascii="Times New Roman" w:hAnsi="Times New Roman" w:cs="Times New Roman"/>
        </w:rPr>
        <w:t xml:space="preserve">Understanding Contemporary Europe </w:t>
      </w:r>
      <w:r w:rsidR="00B93E01" w:rsidRPr="00130F48">
        <w:rPr>
          <w:rFonts w:ascii="Times New Roman" w:hAnsi="Times New Roman" w:cs="Times New Roman"/>
        </w:rPr>
        <w:t xml:space="preserve"> –Dr. Vicki Birchfield</w:t>
      </w:r>
      <w:r w:rsidR="00385B29" w:rsidRPr="00130F48">
        <w:rPr>
          <w:rFonts w:ascii="Times New Roman" w:hAnsi="Times New Roman" w:cs="Times New Roman"/>
        </w:rPr>
        <w:t xml:space="preserve">     </w:t>
      </w:r>
    </w:p>
    <w:p w14:paraId="0E5BEEAC" w14:textId="77777777" w:rsidR="00FC020F" w:rsidRDefault="00FC020F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14:paraId="50F2D180" w14:textId="77777777" w:rsidR="00FC020F" w:rsidRDefault="00FC020F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14:paraId="362B1BA1" w14:textId="77777777" w:rsidR="00921BC1" w:rsidRDefault="00921BC1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14:paraId="15792AC4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68B656C1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1306C36F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1F1F7932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0F6596A8" w14:textId="77777777" w:rsidR="00672100" w:rsidRPr="002474FC" w:rsidRDefault="00672100" w:rsidP="00672100">
      <w:pPr>
        <w:rPr>
          <w:rFonts w:ascii="Times New Roman" w:hAnsi="Times New Roman" w:cs="Times New Roman"/>
          <w:lang w:val="en-US"/>
        </w:rPr>
      </w:pPr>
    </w:p>
    <w:p w14:paraId="13A170AD" w14:textId="689798E9" w:rsidR="00B93E01" w:rsidRPr="00CA0AF5" w:rsidRDefault="00FC020F" w:rsidP="00CA0A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r w:rsidR="00385B29" w:rsidRPr="00233533">
        <w:rPr>
          <w:rFonts w:ascii="Times New Roman" w:hAnsi="Times New Roman" w:cs="Times New Roman"/>
          <w:lang w:val="en-US"/>
        </w:rPr>
        <w:t xml:space="preserve">     </w:t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  <w:t xml:space="preserve"> </w:t>
      </w:r>
      <w:r w:rsidR="00385B29" w:rsidRPr="00CA0AF5">
        <w:rPr>
          <w:rFonts w:ascii="Times New Roman" w:hAnsi="Times New Roman" w:cs="Times New Roman"/>
          <w:lang w:val="en-US"/>
        </w:rPr>
        <w:t xml:space="preserve">                                        </w:t>
      </w:r>
    </w:p>
    <w:p w14:paraId="793E1143" w14:textId="2F138D81" w:rsidR="00C431D7" w:rsidRPr="00921BC1" w:rsidRDefault="00E320F8" w:rsidP="00921BC1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ALTERNATIVE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 w:rsidR="00C06E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Students register for</w:t>
      </w:r>
      <w:r w:rsidR="002335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ONE</w:t>
      </w:r>
      <w:r w:rsidR="006837F6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</w:t>
      </w:r>
      <w:r w:rsidR="00FD2AAB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following</w:t>
      </w:r>
      <w:r w:rsidR="00B93E01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120563D2" w14:textId="1F127349" w:rsidR="00CA0AF5" w:rsidRPr="00921BC1" w:rsidRDefault="00921BC1" w:rsidP="00B93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1st</w:t>
      </w:r>
      <w:r w:rsidR="00CA0AF5">
        <w:rPr>
          <w:rFonts w:ascii="Times New Roman" w:hAnsi="Times New Roman" w:cs="Times New Roman"/>
          <w:b/>
          <w:u w:val="single"/>
        </w:rPr>
        <w:t xml:space="preserve"> week-end </w:t>
      </w:r>
      <w:r>
        <w:rPr>
          <w:rFonts w:ascii="Times New Roman" w:hAnsi="Times New Roman" w:cs="Times New Roman"/>
          <w:b/>
          <w:u w:val="single"/>
        </w:rPr>
        <w:t>(May 1</w:t>
      </w:r>
      <w:r w:rsidR="00D85676">
        <w:rPr>
          <w:rFonts w:ascii="Times New Roman" w:hAnsi="Times New Roman" w:cs="Times New Roman"/>
          <w:b/>
          <w:u w:val="single"/>
        </w:rPr>
        <w:t xml:space="preserve">6-17) : </w:t>
      </w:r>
      <w:r w:rsidR="006532C2" w:rsidRPr="00A55DBF">
        <w:rPr>
          <w:rFonts w:ascii="Times New Roman" w:hAnsi="Times New Roman" w:cs="Times New Roman"/>
          <w:b/>
          <w:u w:val="single"/>
        </w:rPr>
        <w:t>ROMAN EMPIRE</w:t>
      </w:r>
      <w:r w:rsidR="00D85676">
        <w:rPr>
          <w:rFonts w:ascii="Times New Roman" w:hAnsi="Times New Roman" w:cs="Times New Roman"/>
        </w:rPr>
        <w:t xml:space="preserve"> in </w:t>
      </w:r>
      <w:r w:rsidRPr="00921BC1">
        <w:rPr>
          <w:rFonts w:ascii="Times New Roman" w:hAnsi="Times New Roman" w:cs="Times New Roman"/>
          <w:b/>
        </w:rPr>
        <w:t>Trier and Metz</w:t>
      </w:r>
    </w:p>
    <w:p w14:paraId="53CC62BA" w14:textId="0DEB3227" w:rsidR="00B93E01" w:rsidRPr="00A55DBF" w:rsidRDefault="00B93E01" w:rsidP="00D85676">
      <w:pPr>
        <w:pStyle w:val="ListParagraph"/>
        <w:ind w:left="1778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</w:rPr>
        <w:t>Sonia Serafin</w:t>
      </w:r>
    </w:p>
    <w:p w14:paraId="2AEF97B7" w14:textId="43799274" w:rsidR="00C75240" w:rsidRPr="00A55DBF" w:rsidRDefault="00385B29" w:rsidP="00D85676">
      <w:pPr>
        <w:spacing w:line="240" w:lineRule="auto"/>
        <w:ind w:left="177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56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Site visits</w:t>
      </w:r>
      <w:r w:rsidR="00B93E01" w:rsidRPr="00D856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5E059A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City of Trier – Germany (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2 hour guided visit), Museum </w:t>
      </w:r>
      <w:proofErr w:type="spellStart"/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D540FF" w:rsidRPr="00A55DBF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D540FF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d’Or (1 hour guided visit),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>Approach to archeology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European archeological Park of </w:t>
      </w:r>
      <w:proofErr w:type="spellStart"/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Bliesbrück</w:t>
      </w:r>
      <w:proofErr w:type="spellEnd"/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E1700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hour guided visit)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, Aqueducts of Metz (free visit).</w:t>
      </w:r>
      <w:r w:rsidR="00E1700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E17002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Ancient Rome: Rise and Fall of an Empire: </w:t>
      </w:r>
      <w:r w:rsidR="00E17002" w:rsidRPr="00A55DBF">
        <w:rPr>
          <w:rFonts w:ascii="Times New Roman" w:hAnsi="Times New Roman" w:cs="Times New Roman"/>
          <w:sz w:val="24"/>
          <w:szCs w:val="24"/>
          <w:lang w:val="en-US"/>
        </w:rPr>
        <w:t>BBC Books – Sir Simon Baker – (2007)   ISBN -13: 978-1846072840</w:t>
      </w:r>
      <w:r w:rsidR="00C7524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75240"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="00C7524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6837F6" w:rsidRPr="00A55DBF">
        <w:rPr>
          <w:rFonts w:ascii="Times New Roman" w:hAnsi="Times New Roman" w:cs="Times New Roman"/>
          <w:i/>
          <w:sz w:val="24"/>
          <w:szCs w:val="24"/>
          <w:lang w:val="en-US"/>
        </w:rPr>
        <w:t>S.P.Q.R.</w:t>
      </w:r>
      <w:r w:rsidR="00C75240" w:rsidRPr="00A55DB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6837F6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history of Ancient Rome</w:t>
      </w:r>
      <w:r w:rsidR="00C75240" w:rsidRPr="00A55DB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6837F6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524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Liveright – Mary Beard (2016)                               ISBN – 13: 978-1631492228                                                                                                                                </w:t>
      </w:r>
    </w:p>
    <w:p w14:paraId="5C9791BB" w14:textId="3BF669F9" w:rsidR="00921BC1" w:rsidRPr="00CA0AF5" w:rsidRDefault="00921BC1" w:rsidP="00921B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2nd</w:t>
      </w:r>
      <w:r w:rsidR="00D85676">
        <w:rPr>
          <w:rFonts w:ascii="Times New Roman" w:hAnsi="Times New Roman" w:cs="Times New Roman"/>
          <w:b/>
          <w:u w:val="single"/>
        </w:rPr>
        <w:t xml:space="preserve"> week-end (June 6-7</w:t>
      </w:r>
      <w:r>
        <w:rPr>
          <w:rFonts w:ascii="Times New Roman" w:hAnsi="Times New Roman" w:cs="Times New Roman"/>
          <w:b/>
          <w:u w:val="single"/>
        </w:rPr>
        <w:t>)</w:t>
      </w:r>
      <w:r w:rsidR="00D85676">
        <w:rPr>
          <w:rFonts w:ascii="Times New Roman" w:hAnsi="Times New Roman" w:cs="Times New Roman"/>
          <w:b/>
          <w:u w:val="single"/>
        </w:rPr>
        <w:t xml:space="preserve"> : </w:t>
      </w:r>
      <w:r w:rsidRPr="000C7C71">
        <w:rPr>
          <w:rFonts w:ascii="Times New Roman" w:hAnsi="Times New Roman" w:cs="Times New Roman"/>
          <w:b/>
          <w:u w:val="single"/>
        </w:rPr>
        <w:t>FRANCE and the EUROPEAN UNION</w:t>
      </w:r>
      <w:r w:rsidRPr="000C7C71">
        <w:rPr>
          <w:rFonts w:ascii="Times New Roman" w:hAnsi="Times New Roman" w:cs="Times New Roman"/>
          <w:b/>
        </w:rPr>
        <w:t xml:space="preserve"> : </w:t>
      </w:r>
    </w:p>
    <w:p w14:paraId="3DBE8B93" w14:textId="7774257C" w:rsidR="00921BC1" w:rsidRPr="000C7C71" w:rsidRDefault="00921BC1" w:rsidP="00921BC1">
      <w:pPr>
        <w:pStyle w:val="ListParagraph"/>
        <w:ind w:left="1778"/>
        <w:rPr>
          <w:rFonts w:ascii="Times New Roman" w:hAnsi="Times New Roman" w:cs="Times New Roman"/>
          <w:b/>
          <w:u w:val="single"/>
        </w:rPr>
      </w:pPr>
      <w:r w:rsidRPr="000C7C71">
        <w:rPr>
          <w:rFonts w:ascii="Times New Roman" w:hAnsi="Times New Roman" w:cs="Times New Roman"/>
        </w:rPr>
        <w:t>Dr. Vicki Birchfield</w:t>
      </w:r>
    </w:p>
    <w:p w14:paraId="51FD5BAC" w14:textId="566377E4" w:rsidR="00921BC1" w:rsidRPr="00A55DBF" w:rsidRDefault="00D85676" w:rsidP="00921BC1">
      <w:pPr>
        <w:pStyle w:val="ListParagraph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Site v</w:t>
      </w:r>
      <w:r w:rsidR="00921BC1" w:rsidRPr="00D85676">
        <w:rPr>
          <w:rFonts w:ascii="Times New Roman" w:hAnsi="Times New Roman" w:cs="Times New Roman"/>
          <w:b/>
          <w:u w:val="single"/>
        </w:rPr>
        <w:t>isits</w:t>
      </w:r>
      <w:r w:rsidR="00921BC1" w:rsidRPr="00A55DBF">
        <w:rPr>
          <w:rFonts w:ascii="Times New Roman" w:hAnsi="Times New Roman" w:cs="Times New Roman"/>
          <w:b/>
        </w:rPr>
        <w:t xml:space="preserve">: </w:t>
      </w:r>
      <w:r w:rsidR="00921BC1" w:rsidRPr="00A55DBF">
        <w:rPr>
          <w:rFonts w:ascii="Times New Roman" w:hAnsi="Times New Roman" w:cs="Times New Roman"/>
        </w:rPr>
        <w:t xml:space="preserve">Centre </w:t>
      </w:r>
      <w:proofErr w:type="spellStart"/>
      <w:r w:rsidR="00921BC1" w:rsidRPr="00A55DBF">
        <w:rPr>
          <w:rFonts w:ascii="Times New Roman" w:hAnsi="Times New Roman" w:cs="Times New Roman"/>
        </w:rPr>
        <w:t>Européen</w:t>
      </w:r>
      <w:proofErr w:type="spellEnd"/>
      <w:r w:rsidR="00921BC1" w:rsidRPr="00A55DBF">
        <w:rPr>
          <w:rFonts w:ascii="Times New Roman" w:hAnsi="Times New Roman" w:cs="Times New Roman"/>
        </w:rPr>
        <w:t xml:space="preserve"> Robert Schuman, the Maison Schuman (Metz) and the EU Parliament (Strasbourg)</w:t>
      </w:r>
    </w:p>
    <w:p w14:paraId="7FB2A415" w14:textId="77777777" w:rsidR="00921BC1" w:rsidRPr="00A55DBF" w:rsidRDefault="00921BC1" w:rsidP="00921BC1">
      <w:pPr>
        <w:pStyle w:val="ListParagraph"/>
        <w:ind w:left="1770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>For Europe</w:t>
      </w:r>
      <w:r w:rsidRPr="00A55DBF">
        <w:rPr>
          <w:rFonts w:ascii="Times New Roman" w:hAnsi="Times New Roman" w:cs="Times New Roman"/>
        </w:rPr>
        <w:t xml:space="preserve"> by Robert Schuman </w:t>
      </w:r>
      <w:hyperlink r:id="rId9" w:history="1">
        <w:r w:rsidRPr="00A55DBF">
          <w:rPr>
            <w:rStyle w:val="Hyperlink"/>
            <w:rFonts w:ascii="Times New Roman" w:hAnsi="Times New Roman" w:cs="Times New Roman"/>
          </w:rPr>
          <w:t>http://www.robert-schuman.eu/en/bookshop/0074-for-europe-first-edition</w:t>
        </w:r>
      </w:hyperlink>
    </w:p>
    <w:p w14:paraId="034DA83A" w14:textId="77777777" w:rsidR="00921BC1" w:rsidRPr="00A55DBF" w:rsidRDefault="00921BC1" w:rsidP="00921BC1">
      <w:pPr>
        <w:pStyle w:val="ListParagraph"/>
        <w:ind w:left="1770"/>
        <w:rPr>
          <w:rFonts w:ascii="Times New Roman" w:hAnsi="Times New Roman" w:cs="Times New Roman"/>
          <w:i/>
          <w:lang w:val="fr-FR"/>
        </w:rPr>
      </w:pPr>
      <w:r w:rsidRPr="00A55DBF">
        <w:rPr>
          <w:rFonts w:ascii="Times New Roman" w:hAnsi="Times New Roman" w:cs="Times New Roman"/>
          <w:i/>
          <w:lang w:val="fr-FR"/>
        </w:rPr>
        <w:t xml:space="preserve">EU Guide for </w:t>
      </w:r>
      <w:proofErr w:type="spellStart"/>
      <w:r w:rsidRPr="00A55DBF">
        <w:rPr>
          <w:rFonts w:ascii="Times New Roman" w:hAnsi="Times New Roman" w:cs="Times New Roman"/>
          <w:i/>
          <w:lang w:val="fr-FR"/>
        </w:rPr>
        <w:t>Americans</w:t>
      </w:r>
      <w:proofErr w:type="spellEnd"/>
    </w:p>
    <w:p w14:paraId="686028F2" w14:textId="52B67FC8" w:rsidR="00D85676" w:rsidRPr="00D85676" w:rsidRDefault="005B4E66" w:rsidP="00D85676">
      <w:pPr>
        <w:pStyle w:val="ListParagraph"/>
        <w:ind w:left="1770"/>
        <w:rPr>
          <w:rFonts w:ascii="Times New Roman" w:hAnsi="Times New Roman" w:cs="Times New Roman"/>
          <w:color w:val="0000FF"/>
          <w:u w:val="single"/>
          <w:lang w:val="fr-FR"/>
        </w:rPr>
      </w:pPr>
      <w:hyperlink r:id="rId10" w:history="1">
        <w:r w:rsidR="00921BC1" w:rsidRPr="00A55DBF">
          <w:rPr>
            <w:rStyle w:val="Hyperlink"/>
            <w:rFonts w:ascii="Times New Roman" w:hAnsi="Times New Roman" w:cs="Times New Roman"/>
            <w:lang w:val="fr-FR"/>
          </w:rPr>
          <w:t>http://www.euintheus.org/resources-learning/eu-guide-for-americans/</w:t>
        </w:r>
      </w:hyperlink>
    </w:p>
    <w:p w14:paraId="4C0FC812" w14:textId="77777777" w:rsidR="00D85676" w:rsidRPr="00921BC1" w:rsidRDefault="00D85676" w:rsidP="00921BC1">
      <w:pPr>
        <w:pStyle w:val="ListParagraph"/>
        <w:ind w:left="1770"/>
        <w:rPr>
          <w:rFonts w:ascii="Times New Roman" w:hAnsi="Times New Roman" w:cs="Times New Roman"/>
          <w:color w:val="0000FF"/>
          <w:u w:val="single"/>
          <w:lang w:val="fr-FR"/>
        </w:rPr>
      </w:pPr>
    </w:p>
    <w:p w14:paraId="4C4F5E3C" w14:textId="5FF45890" w:rsidR="00CA0AF5" w:rsidRDefault="00D85676" w:rsidP="00E170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</w:t>
      </w:r>
      <w:r w:rsidRPr="00D85676">
        <w:rPr>
          <w:rFonts w:ascii="Times New Roman" w:hAnsi="Times New Roman" w:cs="Times New Roman"/>
          <w:b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u w:val="single"/>
        </w:rPr>
        <w:t xml:space="preserve"> week-end (June 13-14) : </w:t>
      </w:r>
      <w:r w:rsidR="00D702E5">
        <w:rPr>
          <w:rFonts w:ascii="Times New Roman" w:hAnsi="Times New Roman" w:cs="Times New Roman"/>
          <w:b/>
          <w:u w:val="single"/>
        </w:rPr>
        <w:t>THREE</w:t>
      </w:r>
      <w:r w:rsidR="0056468B" w:rsidRPr="00A55DBF">
        <w:rPr>
          <w:rFonts w:ascii="Times New Roman" w:hAnsi="Times New Roman" w:cs="Times New Roman"/>
          <w:b/>
          <w:u w:val="single"/>
        </w:rPr>
        <w:t xml:space="preserve"> W</w:t>
      </w:r>
      <w:r w:rsidR="00D702E5">
        <w:rPr>
          <w:rFonts w:ascii="Times New Roman" w:hAnsi="Times New Roman" w:cs="Times New Roman"/>
          <w:b/>
          <w:u w:val="single"/>
        </w:rPr>
        <w:t>ARS</w:t>
      </w:r>
      <w:r>
        <w:rPr>
          <w:rFonts w:ascii="Times New Roman" w:hAnsi="Times New Roman" w:cs="Times New Roman"/>
          <w:b/>
          <w:u w:val="single"/>
        </w:rPr>
        <w:t xml:space="preserve"> – Alsace Lorraine </w:t>
      </w:r>
      <w:r w:rsidR="00E17002" w:rsidRPr="00A55DBF">
        <w:rPr>
          <w:rFonts w:ascii="Times New Roman" w:hAnsi="Times New Roman" w:cs="Times New Roman"/>
          <w:b/>
          <w:u w:val="single"/>
        </w:rPr>
        <w:t>:</w:t>
      </w:r>
      <w:r w:rsidR="0056468B" w:rsidRPr="00A55DBF">
        <w:rPr>
          <w:rFonts w:ascii="Times New Roman" w:hAnsi="Times New Roman" w:cs="Times New Roman"/>
        </w:rPr>
        <w:t xml:space="preserve"> </w:t>
      </w:r>
    </w:p>
    <w:p w14:paraId="33ED414A" w14:textId="20E4CAC2" w:rsidR="00B93E01" w:rsidRPr="00A55DBF" w:rsidRDefault="00B93E01" w:rsidP="00CA0AF5">
      <w:pPr>
        <w:pStyle w:val="ListParagraph"/>
        <w:ind w:left="1778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</w:rPr>
        <w:t>Sonia Serafin</w:t>
      </w:r>
      <w:r w:rsidR="00C6574D" w:rsidRPr="00A55DBF">
        <w:rPr>
          <w:rFonts w:ascii="Times New Roman" w:hAnsi="Times New Roman" w:cs="Times New Roman"/>
        </w:rPr>
        <w:t xml:space="preserve"> </w:t>
      </w:r>
    </w:p>
    <w:p w14:paraId="45AF0285" w14:textId="510745ED" w:rsidR="000C7C71" w:rsidRPr="00A55DBF" w:rsidRDefault="00B93E01" w:rsidP="00D85676">
      <w:pPr>
        <w:spacing w:line="240" w:lineRule="auto"/>
        <w:ind w:left="1770"/>
        <w:rPr>
          <w:rFonts w:ascii="Times New Roman" w:hAnsi="Times New Roman" w:cs="Times New Roman"/>
          <w:sz w:val="24"/>
          <w:szCs w:val="24"/>
          <w:lang w:val="en-US"/>
        </w:rPr>
      </w:pPr>
      <w:r w:rsidRPr="00D856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Site </w:t>
      </w:r>
      <w:r w:rsidR="00FD2AAB" w:rsidRPr="00D856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visits</w:t>
      </w:r>
      <w:r w:rsidRPr="00D856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>1870-1871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: Franco-Prussian War Museum (</w:t>
      </w:r>
      <w:r w:rsidR="005E059A" w:rsidRPr="00A55DBF">
        <w:rPr>
          <w:rFonts w:ascii="Times New Roman" w:hAnsi="Times New Roman" w:cs="Times New Roman"/>
          <w:sz w:val="24"/>
          <w:szCs w:val="24"/>
          <w:lang w:val="en-US"/>
        </w:rPr>
        <w:t>1 hour guided visit), 1914-1918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Battle of Verdun site (1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hour guided visit), 1939-1945: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inot Line, Fort Hackenberg </w:t>
      </w:r>
      <w:r w:rsidR="0001268C" w:rsidRPr="00A55DBF">
        <w:rPr>
          <w:rFonts w:ascii="Times New Roman" w:hAnsi="Times New Roman" w:cs="Times New Roman"/>
          <w:sz w:val="24"/>
          <w:szCs w:val="24"/>
          <w:lang w:val="en-US"/>
        </w:rPr>
        <w:t>(2 hour guided visit)</w:t>
      </w:r>
      <w:r w:rsidR="000C7C71">
        <w:rPr>
          <w:rFonts w:ascii="Times New Roman" w:hAnsi="Times New Roman" w:cs="Times New Roman"/>
          <w:sz w:val="24"/>
          <w:szCs w:val="24"/>
          <w:lang w:val="en-US"/>
        </w:rPr>
        <w:t xml:space="preserve">, St </w:t>
      </w:r>
      <w:proofErr w:type="spellStart"/>
      <w:r w:rsidR="000C7C71">
        <w:rPr>
          <w:rFonts w:ascii="Times New Roman" w:hAnsi="Times New Roman" w:cs="Times New Roman"/>
          <w:sz w:val="24"/>
          <w:szCs w:val="24"/>
          <w:lang w:val="en-US"/>
        </w:rPr>
        <w:t>Avold</w:t>
      </w:r>
      <w:proofErr w:type="spellEnd"/>
      <w:r w:rsidR="000C7C71">
        <w:rPr>
          <w:rFonts w:ascii="Times New Roman" w:hAnsi="Times New Roman" w:cs="Times New Roman"/>
          <w:sz w:val="24"/>
          <w:szCs w:val="24"/>
          <w:lang w:val="en-US"/>
        </w:rPr>
        <w:t xml:space="preserve"> American WWII c</w:t>
      </w:r>
      <w:r w:rsidR="00D85676">
        <w:rPr>
          <w:rFonts w:ascii="Times New Roman" w:hAnsi="Times New Roman" w:cs="Times New Roman"/>
          <w:sz w:val="24"/>
          <w:szCs w:val="24"/>
          <w:lang w:val="en-US"/>
        </w:rPr>
        <w:t xml:space="preserve">emetery (1 hour guided visit) , </w:t>
      </w:r>
      <w:proofErr w:type="spellStart"/>
      <w:r w:rsidR="00D85676">
        <w:rPr>
          <w:rFonts w:ascii="Times New Roman" w:hAnsi="Times New Roman" w:cs="Times New Roman"/>
          <w:sz w:val="24"/>
          <w:szCs w:val="24"/>
          <w:lang w:val="en-US"/>
        </w:rPr>
        <w:t>Struthof</w:t>
      </w:r>
      <w:proofErr w:type="spellEnd"/>
      <w:r w:rsidR="00921BC1">
        <w:rPr>
          <w:rFonts w:ascii="Times New Roman" w:hAnsi="Times New Roman" w:cs="Times New Roman"/>
          <w:sz w:val="24"/>
          <w:szCs w:val="24"/>
          <w:lang w:val="en-US"/>
        </w:rPr>
        <w:t xml:space="preserve"> –Concentration camp</w:t>
      </w:r>
      <w:r w:rsidR="000C7C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DBF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284941" w:rsidRPr="00A55DB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Reluctant Union, Alsace</w:t>
      </w:r>
      <w:r w:rsidR="008232AE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Lorraine and Imperial Germany</w:t>
      </w:r>
      <w:r w:rsidR="00284941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1871-1918: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>Pennsylvania State University Pr. – Dan P. Silverman (1972)                                                               ISBN 13: 978-0271011110</w:t>
      </w:r>
      <w:r w:rsidR="00A107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0C7C71" w:rsidRPr="00A55DBF">
        <w:rPr>
          <w:rFonts w:ascii="Times New Roman" w:hAnsi="Times New Roman" w:cs="Times New Roman"/>
          <w:i/>
          <w:sz w:val="24"/>
          <w:szCs w:val="24"/>
          <w:lang w:val="en-US"/>
        </w:rPr>
        <w:t>The Duel</w:t>
      </w:r>
      <w:r w:rsidR="000C7C7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by John Lukacs. Yale University Press (1990/2001)                   De Gaulle and WWII, </w:t>
      </w:r>
      <w:r w:rsidR="000C7C71" w:rsidRPr="00A55DBF">
        <w:rPr>
          <w:rFonts w:ascii="Times New Roman" w:hAnsi="Times New Roman" w:cs="Times New Roman"/>
          <w:i/>
          <w:sz w:val="24"/>
          <w:szCs w:val="24"/>
          <w:lang w:val="en-US"/>
        </w:rPr>
        <w:t>BBC World History</w:t>
      </w:r>
      <w:r w:rsidR="000C7C7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0C7C71" w:rsidRPr="00A55DB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http://www.bbc.co.uk/history/historic_figures/gaulle_charles_de.shtml</w:t>
        </w:r>
      </w:hyperlink>
    </w:p>
    <w:p w14:paraId="341E7D59" w14:textId="77777777" w:rsidR="00CA0AF5" w:rsidRPr="00CA0AF5" w:rsidRDefault="00CA0AF5" w:rsidP="0018686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A1307C" w14:textId="77777777" w:rsidR="00E138AC" w:rsidRDefault="00E320F8" w:rsidP="00E138AC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>ALTERNATIVE 2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837F6"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38AC" w:rsidRPr="00E138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Students register for </w:t>
      </w:r>
      <w:r w:rsidR="00923AD7" w:rsidRPr="00E138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</w:t>
      </w:r>
      <w:r w:rsidR="00A7783B" w:rsidRPr="00E138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dependent</w:t>
      </w:r>
      <w:r w:rsidR="00923AD7" w:rsidRPr="00E138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138AC" w:rsidRPr="00E138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="00965DAB" w:rsidRPr="00E138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hemes</w:t>
      </w:r>
      <w:r w:rsidR="0047652D" w:rsidRPr="00A55D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7652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A7A6F9" w14:textId="54B94939" w:rsidR="006837F6" w:rsidRPr="00A55DBF" w:rsidRDefault="0047652D" w:rsidP="00E138AC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(alone or in groups</w:t>
      </w:r>
      <w:r w:rsidR="00E320F8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474FC">
        <w:rPr>
          <w:rFonts w:ascii="Times New Roman" w:hAnsi="Times New Roman" w:cs="Times New Roman"/>
          <w:sz w:val="24"/>
          <w:szCs w:val="24"/>
          <w:lang w:val="en-US"/>
        </w:rPr>
        <w:t>2/</w:t>
      </w:r>
      <w:r w:rsidR="00E320F8" w:rsidRPr="00A55DBF">
        <w:rPr>
          <w:rFonts w:ascii="Times New Roman" w:hAnsi="Times New Roman" w:cs="Times New Roman"/>
          <w:sz w:val="24"/>
          <w:szCs w:val="24"/>
          <w:lang w:val="en-US"/>
        </w:rPr>
        <w:t>3/4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develop their own ‘study and research 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FD2AAB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>e project</w:t>
      </w:r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is built in parallel with the</w:t>
      </w:r>
      <w:r w:rsidR="00FD2AAB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5DAB" w:rsidRPr="00A55DB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own travel plans subject to</w:t>
      </w:r>
      <w:r w:rsidR="00923AD7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>the professor</w:t>
      </w:r>
      <w:r w:rsidR="00923AD7" w:rsidRPr="00A55DBF">
        <w:rPr>
          <w:rFonts w:ascii="Times New Roman" w:hAnsi="Times New Roman" w:cs="Times New Roman"/>
          <w:sz w:val="24"/>
          <w:szCs w:val="24"/>
          <w:lang w:val="en-US"/>
        </w:rPr>
        <w:t>’s approval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They have three 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meetings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D224F" w:rsidRPr="00A55DBF">
        <w:rPr>
          <w:rFonts w:ascii="Times New Roman" w:hAnsi="Times New Roman" w:cs="Times New Roman"/>
          <w:sz w:val="24"/>
          <w:szCs w:val="24"/>
          <w:lang w:val="en-US"/>
        </w:rPr>
        <w:t>o elaborate and check progress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Each project must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>develop one or more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aspect of 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history, arts, techno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logy, industry, economy </w:t>
      </w:r>
      <w:r w:rsidR="00C8523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3AD7" w:rsidRPr="00A55DBF">
        <w:rPr>
          <w:rFonts w:ascii="Times New Roman" w:hAnsi="Times New Roman" w:cs="Times New Roman"/>
          <w:sz w:val="24"/>
          <w:szCs w:val="24"/>
          <w:lang w:val="en-US"/>
        </w:rPr>
        <w:t>politics.</w:t>
      </w:r>
      <w:r w:rsidR="0030185D">
        <w:rPr>
          <w:rFonts w:ascii="Times New Roman" w:hAnsi="Times New Roman" w:cs="Times New Roman"/>
          <w:sz w:val="24"/>
          <w:szCs w:val="24"/>
          <w:lang w:val="en-US"/>
        </w:rPr>
        <w:t xml:space="preserve">  Below we list some general ideas but students may also propose</w:t>
      </w:r>
      <w:r w:rsidR="00E138AC">
        <w:rPr>
          <w:rFonts w:ascii="Times New Roman" w:hAnsi="Times New Roman" w:cs="Times New Roman"/>
          <w:sz w:val="24"/>
          <w:szCs w:val="24"/>
          <w:lang w:val="en-US"/>
        </w:rPr>
        <w:t xml:space="preserve"> their own ideas.</w:t>
      </w:r>
    </w:p>
    <w:p w14:paraId="77BD924B" w14:textId="58C30593" w:rsidR="006837F6" w:rsidRDefault="006837F6" w:rsidP="006837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>Examples of</w:t>
      </w:r>
      <w:r w:rsidR="00233533">
        <w:rPr>
          <w:rFonts w:ascii="Times New Roman" w:hAnsi="Times New Roman" w:cs="Times New Roman"/>
          <w:sz w:val="24"/>
          <w:szCs w:val="24"/>
          <w:lang w:val="en-US"/>
        </w:rPr>
        <w:t xml:space="preserve"> possible</w:t>
      </w:r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independent themes</w:t>
      </w:r>
      <w:r w:rsidR="0020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BF1715" w14:textId="77777777" w:rsidR="00130F48" w:rsidRDefault="00130F48" w:rsidP="00130F48">
      <w:pPr>
        <w:ind w:left="708" w:firstLine="708"/>
        <w:rPr>
          <w:rFonts w:ascii="Times New Roman" w:hAnsi="Times New Roman" w:cs="Times New Roman"/>
          <w:b/>
          <w:u w:val="single"/>
        </w:rPr>
      </w:pPr>
    </w:p>
    <w:p w14:paraId="4C7D1CA0" w14:textId="7FD867DC" w:rsidR="00A16035" w:rsidRPr="00130F48" w:rsidRDefault="009B1445" w:rsidP="00130F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30F48">
        <w:rPr>
          <w:rFonts w:ascii="Times New Roman" w:hAnsi="Times New Roman" w:cs="Times New Roman"/>
          <w:b/>
          <w:u w:val="single"/>
        </w:rPr>
        <w:t xml:space="preserve">VISUAL </w:t>
      </w:r>
      <w:r w:rsidR="00DA7968" w:rsidRPr="00130F48">
        <w:rPr>
          <w:rFonts w:ascii="Times New Roman" w:hAnsi="Times New Roman" w:cs="Times New Roman"/>
          <w:b/>
          <w:u w:val="single"/>
        </w:rPr>
        <w:t>ARTS in EUROPE :</w:t>
      </w:r>
      <w:r w:rsidR="00DA7968" w:rsidRPr="00130F48">
        <w:rPr>
          <w:rFonts w:ascii="Times New Roman" w:hAnsi="Times New Roman" w:cs="Times New Roman"/>
          <w:b/>
        </w:rPr>
        <w:t xml:space="preserve">  </w:t>
      </w:r>
    </w:p>
    <w:p w14:paraId="55E6A62D" w14:textId="1AF2C770" w:rsidR="00130F48" w:rsidRPr="00130F48" w:rsidRDefault="00130F48" w:rsidP="00130F48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independent topics</w:t>
      </w:r>
      <w:r w:rsidR="00CA0AF5">
        <w:rPr>
          <w:rFonts w:ascii="Times New Roman" w:hAnsi="Times New Roman" w:cs="Times New Roman"/>
        </w:rPr>
        <w:t>:</w:t>
      </w:r>
    </w:p>
    <w:p w14:paraId="5540A6DD" w14:textId="77777777" w:rsidR="000C0FC1" w:rsidRPr="00A55DBF" w:rsidRDefault="000C0FC1" w:rsidP="00923AD7">
      <w:pPr>
        <w:pStyle w:val="ListParagraph"/>
        <w:ind w:left="1770"/>
        <w:rPr>
          <w:rFonts w:ascii="Times New Roman" w:hAnsi="Times New Roman" w:cs="Times New Roman"/>
        </w:rPr>
      </w:pPr>
    </w:p>
    <w:p w14:paraId="52B313B1" w14:textId="62A94A6B" w:rsidR="00965DAB" w:rsidRPr="00A55DBF" w:rsidRDefault="00A16035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Art Nouveau</w:t>
      </w:r>
      <w:r w:rsidRPr="00A55DBF">
        <w:rPr>
          <w:rFonts w:ascii="Times New Roman" w:hAnsi="Times New Roman" w:cs="Times New Roman"/>
        </w:rPr>
        <w:t xml:space="preserve"> : </w:t>
      </w:r>
      <w:r w:rsidR="00923AD7" w:rsidRPr="00A55DBF">
        <w:rPr>
          <w:rFonts w:ascii="Times New Roman" w:hAnsi="Times New Roman" w:cs="Times New Roman"/>
        </w:rPr>
        <w:t>Barcelona</w:t>
      </w:r>
      <w:r w:rsidRPr="00A55DBF">
        <w:rPr>
          <w:rFonts w:ascii="Times New Roman" w:hAnsi="Times New Roman" w:cs="Times New Roman"/>
        </w:rPr>
        <w:t>,</w:t>
      </w:r>
      <w:r w:rsidR="00693D67" w:rsidRPr="00A55DBF">
        <w:rPr>
          <w:rFonts w:ascii="Times New Roman" w:hAnsi="Times New Roman" w:cs="Times New Roman"/>
        </w:rPr>
        <w:t xml:space="preserve"> Nancy,</w:t>
      </w:r>
      <w:r w:rsidRPr="00A55DBF">
        <w:rPr>
          <w:rFonts w:ascii="Times New Roman" w:hAnsi="Times New Roman" w:cs="Times New Roman"/>
        </w:rPr>
        <w:t xml:space="preserve"> Tiffany, Italy, Suisse, Budapest, furniture, paintings,</w:t>
      </w:r>
      <w:r w:rsidR="00693D67" w:rsidRPr="00A55DBF">
        <w:rPr>
          <w:rFonts w:ascii="Times New Roman" w:hAnsi="Times New Roman" w:cs="Times New Roman"/>
        </w:rPr>
        <w:t xml:space="preserve"> jewels, </w:t>
      </w:r>
      <w:proofErr w:type="spellStart"/>
      <w:r w:rsidR="00693D67" w:rsidRPr="00A55DBF">
        <w:rPr>
          <w:rFonts w:ascii="Times New Roman" w:hAnsi="Times New Roman" w:cs="Times New Roman"/>
        </w:rPr>
        <w:t>Unesco</w:t>
      </w:r>
      <w:proofErr w:type="spellEnd"/>
      <w:r w:rsidR="00693D67" w:rsidRPr="00A55DBF">
        <w:rPr>
          <w:rFonts w:ascii="Times New Roman" w:hAnsi="Times New Roman" w:cs="Times New Roman"/>
        </w:rPr>
        <w:t xml:space="preserve"> World Heritage, Majorelle, Gaudi, </w:t>
      </w:r>
      <w:proofErr w:type="spellStart"/>
      <w:r w:rsidR="00693D67" w:rsidRPr="00A55DBF">
        <w:rPr>
          <w:rFonts w:ascii="Times New Roman" w:hAnsi="Times New Roman" w:cs="Times New Roman"/>
        </w:rPr>
        <w:t>Lalique</w:t>
      </w:r>
      <w:proofErr w:type="spellEnd"/>
      <w:r w:rsidR="00693D67" w:rsidRPr="00A55DBF">
        <w:rPr>
          <w:rFonts w:ascii="Times New Roman" w:hAnsi="Times New Roman" w:cs="Times New Roman"/>
        </w:rPr>
        <w:t xml:space="preserve">, </w:t>
      </w:r>
      <w:proofErr w:type="spellStart"/>
      <w:r w:rsidR="00693D67" w:rsidRPr="00A55DBF">
        <w:rPr>
          <w:rFonts w:ascii="Times New Roman" w:hAnsi="Times New Roman" w:cs="Times New Roman"/>
        </w:rPr>
        <w:t>Daum</w:t>
      </w:r>
      <w:proofErr w:type="spellEnd"/>
      <w:r w:rsidR="00693D67" w:rsidRPr="00A55DBF">
        <w:rPr>
          <w:rFonts w:ascii="Times New Roman" w:hAnsi="Times New Roman" w:cs="Times New Roman"/>
        </w:rPr>
        <w:t xml:space="preserve">, </w:t>
      </w:r>
      <w:proofErr w:type="spellStart"/>
      <w:r w:rsidR="00693D67" w:rsidRPr="00A55DBF">
        <w:rPr>
          <w:rFonts w:ascii="Times New Roman" w:hAnsi="Times New Roman" w:cs="Times New Roman"/>
        </w:rPr>
        <w:t>Gallé</w:t>
      </w:r>
      <w:proofErr w:type="spellEnd"/>
      <w:r w:rsidR="00693D67" w:rsidRPr="00A55DBF">
        <w:rPr>
          <w:rFonts w:ascii="Times New Roman" w:hAnsi="Times New Roman" w:cs="Times New Roman"/>
        </w:rPr>
        <w:t>…</w:t>
      </w:r>
    </w:p>
    <w:p w14:paraId="1FBB140C" w14:textId="6F50B305" w:rsidR="00693D67" w:rsidRPr="00A55DBF" w:rsidRDefault="00693D67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  <w:iCs/>
        </w:rPr>
        <w:t>Art Nouveau</w:t>
      </w:r>
      <w:r w:rsidR="00F46D31" w:rsidRPr="00A55DBF">
        <w:rPr>
          <w:rFonts w:ascii="Times New Roman" w:hAnsi="Times New Roman" w:cs="Times New Roman"/>
          <w:i/>
          <w:iCs/>
        </w:rPr>
        <w:t>:</w:t>
      </w:r>
      <w:r w:rsidR="00056ABD" w:rsidRPr="00A55DBF">
        <w:rPr>
          <w:rFonts w:ascii="Times New Roman" w:hAnsi="Times New Roman" w:cs="Times New Roman"/>
        </w:rPr>
        <w:t xml:space="preserve"> Ullman Publishing – Gabrielle </w:t>
      </w:r>
      <w:proofErr w:type="spellStart"/>
      <w:r w:rsidR="00056ABD" w:rsidRPr="00A55DBF">
        <w:rPr>
          <w:rFonts w:ascii="Times New Roman" w:hAnsi="Times New Roman" w:cs="Times New Roman"/>
        </w:rPr>
        <w:t>Fahr</w:t>
      </w:r>
      <w:proofErr w:type="spellEnd"/>
      <w:r w:rsidR="00056ABD" w:rsidRPr="00A55DBF">
        <w:rPr>
          <w:rFonts w:ascii="Times New Roman" w:hAnsi="Times New Roman" w:cs="Times New Roman"/>
        </w:rPr>
        <w:t>-Becker</w:t>
      </w:r>
      <w:r w:rsidR="00893E02" w:rsidRPr="00A55DBF">
        <w:rPr>
          <w:rFonts w:ascii="Times New Roman" w:hAnsi="Times New Roman" w:cs="Times New Roman"/>
        </w:rPr>
        <w:t xml:space="preserve"> (1998)                                 </w:t>
      </w:r>
      <w:r w:rsidR="00056ABD" w:rsidRPr="00A55DBF">
        <w:rPr>
          <w:rFonts w:ascii="Times New Roman" w:hAnsi="Times New Roman" w:cs="Times New Roman"/>
        </w:rPr>
        <w:t xml:space="preserve">ISBN 13 </w:t>
      </w:r>
      <w:r w:rsidR="007F4D09" w:rsidRPr="00A55DBF">
        <w:rPr>
          <w:rFonts w:ascii="Times New Roman" w:hAnsi="Times New Roman" w:cs="Times New Roman"/>
        </w:rPr>
        <w:t>-</w:t>
      </w:r>
      <w:r w:rsidR="00056ABD" w:rsidRPr="00A55DBF">
        <w:rPr>
          <w:rFonts w:ascii="Times New Roman" w:hAnsi="Times New Roman" w:cs="Times New Roman"/>
        </w:rPr>
        <w:t xml:space="preserve"> 978</w:t>
      </w:r>
      <w:r w:rsidR="007F4D09" w:rsidRPr="00A55DBF">
        <w:rPr>
          <w:rFonts w:ascii="Times New Roman" w:hAnsi="Times New Roman" w:cs="Times New Roman"/>
        </w:rPr>
        <w:t xml:space="preserve"> </w:t>
      </w:r>
      <w:r w:rsidR="00056ABD" w:rsidRPr="00A55DBF">
        <w:rPr>
          <w:rFonts w:ascii="Times New Roman" w:hAnsi="Times New Roman" w:cs="Times New Roman"/>
        </w:rPr>
        <w:t>3848008346</w:t>
      </w:r>
    </w:p>
    <w:p w14:paraId="1154A9BD" w14:textId="57918771" w:rsidR="00965DAB" w:rsidRPr="00A55DBF" w:rsidRDefault="005B4E66" w:rsidP="00E30FD6">
      <w:pPr>
        <w:pStyle w:val="ListParagraph"/>
        <w:ind w:left="2124"/>
        <w:rPr>
          <w:rFonts w:ascii="Times New Roman" w:hAnsi="Times New Roman" w:cs="Times New Roman"/>
          <w:i/>
        </w:rPr>
      </w:pPr>
      <w:hyperlink r:id="rId12" w:history="1">
        <w:r w:rsidR="00E30FD6" w:rsidRPr="00A55DBF">
          <w:rPr>
            <w:rStyle w:val="Hyperlink"/>
            <w:rFonts w:ascii="Times New Roman" w:hAnsi="Times New Roman" w:cs="Times New Roman"/>
            <w:i/>
          </w:rPr>
          <w:t>https://www.taschen.com/pages/en/catalogue/architecture/all/00273/facts.art_nouveau.htm</w:t>
        </w:r>
      </w:hyperlink>
    </w:p>
    <w:p w14:paraId="270A7F63" w14:textId="77777777" w:rsidR="002202C3" w:rsidRPr="00A55DBF" w:rsidRDefault="002202C3" w:rsidP="002202C3">
      <w:pPr>
        <w:pStyle w:val="ListParagraph"/>
        <w:ind w:left="1770"/>
        <w:rPr>
          <w:rFonts w:ascii="Times New Roman" w:hAnsi="Times New Roman" w:cs="Times New Roman"/>
          <w:i/>
        </w:rPr>
      </w:pPr>
    </w:p>
    <w:p w14:paraId="7B8A9F26" w14:textId="4F087C2F" w:rsidR="00A16035" w:rsidRPr="00A55DBF" w:rsidRDefault="00142DBA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Museums</w:t>
      </w:r>
      <w:r w:rsidR="00A16035" w:rsidRPr="00A55DBF">
        <w:rPr>
          <w:rFonts w:ascii="Times New Roman" w:hAnsi="Times New Roman" w:cs="Times New Roman"/>
          <w:b/>
        </w:rPr>
        <w:t>:</w:t>
      </w:r>
      <w:r w:rsidRPr="00A55DBF">
        <w:rPr>
          <w:rFonts w:ascii="Times New Roman" w:hAnsi="Times New Roman" w:cs="Times New Roman"/>
        </w:rPr>
        <w:t xml:space="preserve"> Louvre, </w:t>
      </w:r>
      <w:r w:rsidR="00A16035" w:rsidRPr="00A55DBF">
        <w:rPr>
          <w:rFonts w:ascii="Times New Roman" w:hAnsi="Times New Roman" w:cs="Times New Roman"/>
        </w:rPr>
        <w:t>Orsay</w:t>
      </w:r>
      <w:r w:rsidRPr="00A55DBF">
        <w:rPr>
          <w:rFonts w:ascii="Times New Roman" w:hAnsi="Times New Roman" w:cs="Times New Roman"/>
        </w:rPr>
        <w:t>, Foundation Vuitton</w:t>
      </w:r>
      <w:r w:rsidR="00A16035" w:rsidRPr="00A55DBF">
        <w:rPr>
          <w:rFonts w:ascii="Times New Roman" w:hAnsi="Times New Roman" w:cs="Times New Roman"/>
        </w:rPr>
        <w:t xml:space="preserve"> in Paris, </w:t>
      </w:r>
      <w:proofErr w:type="spellStart"/>
      <w:r w:rsidR="00A16035" w:rsidRPr="00A55DBF">
        <w:rPr>
          <w:rFonts w:ascii="Times New Roman" w:hAnsi="Times New Roman" w:cs="Times New Roman"/>
        </w:rPr>
        <w:t>Musée</w:t>
      </w:r>
      <w:proofErr w:type="spellEnd"/>
      <w:r w:rsidR="00A16035" w:rsidRPr="00A55DBF">
        <w:rPr>
          <w:rFonts w:ascii="Times New Roman" w:hAnsi="Times New Roman" w:cs="Times New Roman"/>
        </w:rPr>
        <w:t xml:space="preserve"> de la </w:t>
      </w:r>
      <w:proofErr w:type="spellStart"/>
      <w:r w:rsidR="00A16035" w:rsidRPr="00A55DBF">
        <w:rPr>
          <w:rFonts w:ascii="Times New Roman" w:hAnsi="Times New Roman" w:cs="Times New Roman"/>
        </w:rPr>
        <w:t>Cour</w:t>
      </w:r>
      <w:proofErr w:type="spellEnd"/>
      <w:r w:rsidR="00A16035" w:rsidRPr="00A55DBF">
        <w:rPr>
          <w:rFonts w:ascii="Times New Roman" w:hAnsi="Times New Roman" w:cs="Times New Roman"/>
        </w:rPr>
        <w:t xml:space="preserve"> d’Or</w:t>
      </w:r>
      <w:r w:rsidRPr="00A55DBF">
        <w:rPr>
          <w:rFonts w:ascii="Times New Roman" w:hAnsi="Times New Roman" w:cs="Times New Roman"/>
        </w:rPr>
        <w:t xml:space="preserve"> in Metz</w:t>
      </w:r>
      <w:r w:rsidR="00A16035" w:rsidRPr="00A55DBF">
        <w:rPr>
          <w:rFonts w:ascii="Times New Roman" w:hAnsi="Times New Roman" w:cs="Times New Roman"/>
        </w:rPr>
        <w:t xml:space="preserve">, Pompidou Centre in Metz and Paris, Uffizi and </w:t>
      </w:r>
      <w:proofErr w:type="spellStart"/>
      <w:r w:rsidR="00A16035" w:rsidRPr="00A55DBF">
        <w:rPr>
          <w:rFonts w:ascii="Times New Roman" w:hAnsi="Times New Roman" w:cs="Times New Roman"/>
        </w:rPr>
        <w:t>Accademia</w:t>
      </w:r>
      <w:proofErr w:type="spellEnd"/>
      <w:r w:rsidR="00A16035" w:rsidRPr="00A55DBF">
        <w:rPr>
          <w:rFonts w:ascii="Times New Roman" w:hAnsi="Times New Roman" w:cs="Times New Roman"/>
        </w:rPr>
        <w:t xml:space="preserve"> </w:t>
      </w:r>
      <w:proofErr w:type="spellStart"/>
      <w:r w:rsidR="00A16035" w:rsidRPr="00A55DBF">
        <w:rPr>
          <w:rFonts w:ascii="Times New Roman" w:hAnsi="Times New Roman" w:cs="Times New Roman"/>
        </w:rPr>
        <w:t>Galeries</w:t>
      </w:r>
      <w:proofErr w:type="spellEnd"/>
      <w:r w:rsidR="00A16035" w:rsidRPr="00A55DBF">
        <w:rPr>
          <w:rFonts w:ascii="Times New Roman" w:hAnsi="Times New Roman" w:cs="Times New Roman"/>
        </w:rPr>
        <w:t xml:space="preserve"> in Florence, Tate Br</w:t>
      </w:r>
      <w:r w:rsidR="00A7783B" w:rsidRPr="00A55DBF">
        <w:rPr>
          <w:rFonts w:ascii="Times New Roman" w:hAnsi="Times New Roman" w:cs="Times New Roman"/>
        </w:rPr>
        <w:t>itain and Tate Modern in London</w:t>
      </w:r>
      <w:r w:rsidRPr="00A55DBF">
        <w:rPr>
          <w:rFonts w:ascii="Times New Roman" w:hAnsi="Times New Roman" w:cs="Times New Roman"/>
        </w:rPr>
        <w:t>, Guggenheim museum in Bilbao</w:t>
      </w:r>
      <w:r w:rsidR="00A7783B" w:rsidRPr="00A55DBF">
        <w:rPr>
          <w:rFonts w:ascii="Times New Roman" w:hAnsi="Times New Roman" w:cs="Times New Roman"/>
        </w:rPr>
        <w:t>, Prado in Madrid</w:t>
      </w:r>
      <w:r w:rsidRPr="00A55DBF">
        <w:rPr>
          <w:rFonts w:ascii="Times New Roman" w:hAnsi="Times New Roman" w:cs="Times New Roman"/>
        </w:rPr>
        <w:t xml:space="preserve"> …</w:t>
      </w:r>
    </w:p>
    <w:p w14:paraId="50A70269" w14:textId="43FF3653" w:rsidR="000C0FC1" w:rsidRPr="00A55DBF" w:rsidRDefault="00E17002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>Tate Modern</w:t>
      </w:r>
      <w:r w:rsidR="00142DBA" w:rsidRPr="00A55DBF">
        <w:rPr>
          <w:rFonts w:ascii="Times New Roman" w:hAnsi="Times New Roman" w:cs="Times New Roman"/>
          <w:i/>
        </w:rPr>
        <w:t>: Building a Museum for the 21</w:t>
      </w:r>
      <w:r w:rsidR="00142DBA" w:rsidRPr="00A55DBF">
        <w:rPr>
          <w:rFonts w:ascii="Times New Roman" w:hAnsi="Times New Roman" w:cs="Times New Roman"/>
          <w:i/>
          <w:vertAlign w:val="superscript"/>
        </w:rPr>
        <w:t>st</w:t>
      </w:r>
      <w:r w:rsidR="00142DBA" w:rsidRPr="00A55DBF">
        <w:rPr>
          <w:rFonts w:ascii="Times New Roman" w:hAnsi="Times New Roman" w:cs="Times New Roman"/>
          <w:i/>
        </w:rPr>
        <w:t xml:space="preserve"> Century.</w:t>
      </w:r>
      <w:r w:rsidR="006C6B26" w:rsidRPr="00A55DBF">
        <w:rPr>
          <w:rFonts w:ascii="Times New Roman" w:hAnsi="Times New Roman" w:cs="Times New Roman"/>
          <w:i/>
        </w:rPr>
        <w:t xml:space="preserve"> </w:t>
      </w:r>
      <w:r w:rsidR="00142DBA" w:rsidRPr="00A55DBF">
        <w:rPr>
          <w:rFonts w:ascii="Times New Roman" w:hAnsi="Times New Roman" w:cs="Times New Roman"/>
        </w:rPr>
        <w:t xml:space="preserve">Tate Publishing (2016).Chris </w:t>
      </w:r>
      <w:proofErr w:type="spellStart"/>
      <w:r w:rsidR="00142DBA" w:rsidRPr="00A55DBF">
        <w:rPr>
          <w:rFonts w:ascii="Times New Roman" w:hAnsi="Times New Roman" w:cs="Times New Roman"/>
        </w:rPr>
        <w:t>Dercon</w:t>
      </w:r>
      <w:proofErr w:type="spellEnd"/>
      <w:r w:rsidR="00142DBA" w:rsidRPr="00A55DBF">
        <w:rPr>
          <w:rFonts w:ascii="Times New Roman" w:hAnsi="Times New Roman" w:cs="Times New Roman"/>
        </w:rPr>
        <w:t xml:space="preserve"> and Nicholas </w:t>
      </w:r>
      <w:proofErr w:type="spellStart"/>
      <w:r w:rsidR="00142DBA" w:rsidRPr="00A55DBF">
        <w:rPr>
          <w:rFonts w:ascii="Times New Roman" w:hAnsi="Times New Roman" w:cs="Times New Roman"/>
        </w:rPr>
        <w:t>Serota</w:t>
      </w:r>
      <w:proofErr w:type="spellEnd"/>
      <w:r w:rsidR="00142DBA" w:rsidRPr="00A55DBF">
        <w:rPr>
          <w:rFonts w:ascii="Times New Roman" w:hAnsi="Times New Roman" w:cs="Times New Roman"/>
        </w:rPr>
        <w:t>. ISBN 13 – 978 1849764018</w:t>
      </w:r>
    </w:p>
    <w:p w14:paraId="512DFB59" w14:textId="77777777" w:rsidR="00A7783B" w:rsidRPr="00A55DBF" w:rsidRDefault="00A7783B" w:rsidP="00923AD7">
      <w:pPr>
        <w:pStyle w:val="ListParagraph"/>
        <w:ind w:left="1770"/>
        <w:rPr>
          <w:rFonts w:ascii="Times New Roman" w:hAnsi="Times New Roman" w:cs="Times New Roman"/>
        </w:rPr>
      </w:pPr>
    </w:p>
    <w:p w14:paraId="07E66996" w14:textId="3C5FBCB2" w:rsidR="000C0FC1" w:rsidRPr="00A55DBF" w:rsidRDefault="006837F6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Chagall</w:t>
      </w:r>
      <w:r w:rsidR="000C0FC1" w:rsidRPr="00A55DBF">
        <w:rPr>
          <w:rFonts w:ascii="Times New Roman" w:hAnsi="Times New Roman" w:cs="Times New Roman"/>
        </w:rPr>
        <w:t xml:space="preserve">: Stained glass windows in cathedrals – Metz and Reims, </w:t>
      </w:r>
      <w:proofErr w:type="spellStart"/>
      <w:r w:rsidR="000C0FC1" w:rsidRPr="00A55DBF">
        <w:rPr>
          <w:rFonts w:ascii="Times New Roman" w:hAnsi="Times New Roman" w:cs="Times New Roman"/>
        </w:rPr>
        <w:t>Palais</w:t>
      </w:r>
      <w:proofErr w:type="spellEnd"/>
      <w:r w:rsidR="000C0FC1" w:rsidRPr="00A55DBF">
        <w:rPr>
          <w:rFonts w:ascii="Times New Roman" w:hAnsi="Times New Roman" w:cs="Times New Roman"/>
        </w:rPr>
        <w:t xml:space="preserve"> </w:t>
      </w:r>
      <w:proofErr w:type="spellStart"/>
      <w:r w:rsidR="000C0FC1" w:rsidRPr="00A55DBF">
        <w:rPr>
          <w:rFonts w:ascii="Times New Roman" w:hAnsi="Times New Roman" w:cs="Times New Roman"/>
        </w:rPr>
        <w:t>Garnier</w:t>
      </w:r>
      <w:proofErr w:type="spellEnd"/>
      <w:r w:rsidR="000C0FC1" w:rsidRPr="00A55DBF">
        <w:rPr>
          <w:rFonts w:ascii="Times New Roman" w:hAnsi="Times New Roman" w:cs="Times New Roman"/>
        </w:rPr>
        <w:t xml:space="preserve"> –Paris</w:t>
      </w:r>
      <w:r w:rsidR="00845DB0" w:rsidRPr="00A55DBF">
        <w:rPr>
          <w:rFonts w:ascii="Times New Roman" w:hAnsi="Times New Roman" w:cs="Times New Roman"/>
        </w:rPr>
        <w:t xml:space="preserve">, </w:t>
      </w:r>
      <w:proofErr w:type="spellStart"/>
      <w:r w:rsidR="00845DB0" w:rsidRPr="00A55DBF">
        <w:rPr>
          <w:rFonts w:ascii="Times New Roman" w:hAnsi="Times New Roman" w:cs="Times New Roman"/>
        </w:rPr>
        <w:t>Fraumünster</w:t>
      </w:r>
      <w:proofErr w:type="spellEnd"/>
      <w:r w:rsidR="00845DB0" w:rsidRPr="00A55DBF">
        <w:rPr>
          <w:rFonts w:ascii="Times New Roman" w:hAnsi="Times New Roman" w:cs="Times New Roman"/>
        </w:rPr>
        <w:t xml:space="preserve"> Abbey in Zürich…</w:t>
      </w:r>
    </w:p>
    <w:p w14:paraId="15ACA544" w14:textId="53A62877" w:rsidR="00845DB0" w:rsidRPr="00A55DBF" w:rsidRDefault="00845DB0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>Marc Chagall and his times, Stanford University Press (2003)</w:t>
      </w:r>
      <w:r w:rsidRPr="00A55DBF">
        <w:rPr>
          <w:rFonts w:ascii="Times New Roman" w:hAnsi="Times New Roman" w:cs="Times New Roman"/>
        </w:rPr>
        <w:t>.</w:t>
      </w:r>
      <w:r w:rsidR="00E30FD6" w:rsidRPr="00A55DBF">
        <w:rPr>
          <w:rFonts w:ascii="Times New Roman" w:hAnsi="Times New Roman" w:cs="Times New Roman"/>
        </w:rPr>
        <w:t xml:space="preserve">      </w:t>
      </w:r>
      <w:r w:rsidR="00F46D31" w:rsidRPr="00A55DBF">
        <w:rPr>
          <w:rFonts w:ascii="Times New Roman" w:hAnsi="Times New Roman" w:cs="Times New Roman"/>
        </w:rPr>
        <w:t xml:space="preserve"> </w:t>
      </w:r>
      <w:r w:rsidRPr="00A55DBF">
        <w:rPr>
          <w:rFonts w:ascii="Times New Roman" w:hAnsi="Times New Roman" w:cs="Times New Roman"/>
        </w:rPr>
        <w:t>ISBN 13- 978 0804742146</w:t>
      </w:r>
    </w:p>
    <w:p w14:paraId="48FFF57E" w14:textId="77777777" w:rsidR="00C75240" w:rsidRPr="00A55DBF" w:rsidRDefault="00C75240" w:rsidP="00C75240">
      <w:pPr>
        <w:pStyle w:val="ListParagraph"/>
        <w:ind w:left="1770"/>
        <w:rPr>
          <w:rFonts w:ascii="Times New Roman" w:hAnsi="Times New Roman" w:cs="Times New Roman"/>
        </w:rPr>
      </w:pPr>
    </w:p>
    <w:p w14:paraId="30AA0FD6" w14:textId="3612495B" w:rsidR="00A16035" w:rsidRPr="00A55DBF" w:rsidRDefault="000C0FC1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Impressionism</w:t>
      </w:r>
      <w:r w:rsidRPr="00A55DBF">
        <w:rPr>
          <w:rFonts w:ascii="Times New Roman" w:hAnsi="Times New Roman" w:cs="Times New Roman"/>
        </w:rPr>
        <w:t xml:space="preserve">: </w:t>
      </w:r>
      <w:r w:rsidR="00B9502A" w:rsidRPr="00A55DBF">
        <w:rPr>
          <w:rFonts w:ascii="Times New Roman" w:hAnsi="Times New Roman" w:cs="Times New Roman"/>
        </w:rPr>
        <w:t>Claude Monet and Giverny, William Turner and London, Edouar</w:t>
      </w:r>
      <w:r w:rsidR="006C6B26" w:rsidRPr="00A55DBF">
        <w:rPr>
          <w:rFonts w:ascii="Times New Roman" w:hAnsi="Times New Roman" w:cs="Times New Roman"/>
        </w:rPr>
        <w:t>d</w:t>
      </w:r>
      <w:r w:rsidR="00B9502A" w:rsidRPr="00A55DBF">
        <w:rPr>
          <w:rFonts w:ascii="Times New Roman" w:hAnsi="Times New Roman" w:cs="Times New Roman"/>
        </w:rPr>
        <w:t xml:space="preserve"> Manet, Berthe Morisot, Claude Debussy, Amsterdam, Paris ….</w:t>
      </w:r>
    </w:p>
    <w:p w14:paraId="1B4B1E63" w14:textId="4AE35545" w:rsidR="00B9502A" w:rsidRPr="00A55DBF" w:rsidRDefault="00B9502A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  <w:iCs/>
          <w:lang w:val="fr-FR"/>
        </w:rPr>
        <w:t xml:space="preserve">Marketing </w:t>
      </w:r>
      <w:proofErr w:type="spellStart"/>
      <w:r w:rsidRPr="00A55DBF">
        <w:rPr>
          <w:rFonts w:ascii="Times New Roman" w:hAnsi="Times New Roman" w:cs="Times New Roman"/>
          <w:i/>
          <w:iCs/>
          <w:lang w:val="fr-FR"/>
        </w:rPr>
        <w:t>modernism</w:t>
      </w:r>
      <w:proofErr w:type="spellEnd"/>
      <w:r w:rsidRPr="00A55DBF">
        <w:rPr>
          <w:rFonts w:ascii="Times New Roman" w:hAnsi="Times New Roman" w:cs="Times New Roman"/>
          <w:i/>
          <w:iCs/>
          <w:lang w:val="fr-FR"/>
        </w:rPr>
        <w:t xml:space="preserve"> in fin-de-siècle Europe</w:t>
      </w:r>
      <w:r w:rsidRPr="00A55DBF">
        <w:rPr>
          <w:rFonts w:ascii="Times New Roman" w:hAnsi="Times New Roman" w:cs="Times New Roman"/>
          <w:lang w:val="fr-FR"/>
        </w:rPr>
        <w:t xml:space="preserve">. </w:t>
      </w:r>
      <w:r w:rsidRPr="00A55DBF">
        <w:rPr>
          <w:rFonts w:ascii="Times New Roman" w:hAnsi="Times New Roman" w:cs="Times New Roman"/>
        </w:rPr>
        <w:t xml:space="preserve">Princeton, N.J.: Princeton University Press. </w:t>
      </w:r>
      <w:r w:rsidR="007F4D09" w:rsidRPr="00A55DBF">
        <w:rPr>
          <w:rFonts w:ascii="Times New Roman" w:hAnsi="Times New Roman" w:cs="Times New Roman"/>
        </w:rPr>
        <w:t>Jensen, Robert (1994). ISBN 13 - 978 0691029269</w:t>
      </w:r>
    </w:p>
    <w:p w14:paraId="3EF8A8F9" w14:textId="77777777" w:rsidR="00130F48" w:rsidRDefault="007F4D09" w:rsidP="00130F48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lastRenderedPageBreak/>
        <w:t xml:space="preserve">Impressionism: </w:t>
      </w:r>
      <w:r w:rsidRPr="00A55DBF">
        <w:rPr>
          <w:rFonts w:ascii="Times New Roman" w:hAnsi="Times New Roman" w:cs="Times New Roman"/>
        </w:rPr>
        <w:t>Origin, Practice, Perception. Thames and Hudson (World of Art); Belinda Thomson.</w:t>
      </w:r>
      <w:r w:rsidR="00893E02" w:rsidRPr="00A55DBF">
        <w:rPr>
          <w:rFonts w:ascii="Times New Roman" w:hAnsi="Times New Roman" w:cs="Times New Roman"/>
        </w:rPr>
        <w:t xml:space="preserve"> (2000) </w:t>
      </w:r>
      <w:r w:rsidRPr="00A55DBF">
        <w:rPr>
          <w:rFonts w:ascii="Times New Roman" w:hAnsi="Times New Roman" w:cs="Times New Roman"/>
        </w:rPr>
        <w:t>ISBN 13 - 978 0500203354</w:t>
      </w:r>
    </w:p>
    <w:p w14:paraId="33FD6168" w14:textId="77777777" w:rsidR="00130F48" w:rsidRDefault="00130F48" w:rsidP="00130F48">
      <w:pPr>
        <w:pStyle w:val="ListParagraph"/>
        <w:ind w:left="2124"/>
        <w:rPr>
          <w:rFonts w:ascii="Times New Roman" w:hAnsi="Times New Roman" w:cs="Times New Roman"/>
        </w:rPr>
      </w:pPr>
    </w:p>
    <w:p w14:paraId="481D9F4E" w14:textId="5F80D7C7" w:rsidR="00A16035" w:rsidRPr="00130F48" w:rsidRDefault="0013129D" w:rsidP="00130F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130F48">
        <w:rPr>
          <w:rFonts w:ascii="Times New Roman" w:hAnsi="Times New Roman" w:cs="Times New Roman"/>
          <w:b/>
          <w:u w:val="single"/>
        </w:rPr>
        <w:t>ARCHITECTURE and URBANISM</w:t>
      </w:r>
      <w:r w:rsidR="00DA7968" w:rsidRPr="00130F48">
        <w:rPr>
          <w:rFonts w:ascii="Times New Roman" w:hAnsi="Times New Roman" w:cs="Times New Roman"/>
          <w:b/>
          <w:u w:val="single"/>
        </w:rPr>
        <w:t xml:space="preserve"> :</w:t>
      </w:r>
      <w:r w:rsidR="00A16035" w:rsidRPr="00130F48">
        <w:rPr>
          <w:rFonts w:ascii="Times New Roman" w:hAnsi="Times New Roman" w:cs="Times New Roman"/>
          <w:b/>
        </w:rPr>
        <w:t xml:space="preserve">  </w:t>
      </w:r>
    </w:p>
    <w:p w14:paraId="3E2106E9" w14:textId="6C106E4E" w:rsidR="00186867" w:rsidRPr="00A55DBF" w:rsidRDefault="00A16035" w:rsidP="00186867">
      <w:pPr>
        <w:pStyle w:val="ListParagraph"/>
        <w:ind w:left="1770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</w:rPr>
        <w:t xml:space="preserve">Examples of </w:t>
      </w:r>
      <w:r w:rsidR="00A7783B" w:rsidRPr="00A55DBF">
        <w:rPr>
          <w:rFonts w:ascii="Times New Roman" w:hAnsi="Times New Roman" w:cs="Times New Roman"/>
        </w:rPr>
        <w:t xml:space="preserve">independent </w:t>
      </w:r>
      <w:r w:rsidRPr="00A55DBF">
        <w:rPr>
          <w:rFonts w:ascii="Times New Roman" w:hAnsi="Times New Roman" w:cs="Times New Roman"/>
        </w:rPr>
        <w:t>topics:</w:t>
      </w:r>
    </w:p>
    <w:p w14:paraId="66F7B0DB" w14:textId="77777777" w:rsidR="00A7783B" w:rsidRPr="00A55DBF" w:rsidRDefault="00A7783B" w:rsidP="00186867">
      <w:pPr>
        <w:pStyle w:val="ListParagraph"/>
        <w:ind w:left="1770"/>
        <w:rPr>
          <w:rFonts w:ascii="Times New Roman" w:hAnsi="Times New Roman" w:cs="Times New Roman"/>
        </w:rPr>
      </w:pPr>
    </w:p>
    <w:p w14:paraId="1DE423EA" w14:textId="5E5D4CFF" w:rsidR="00A16035" w:rsidRPr="00A55DBF" w:rsidRDefault="00535325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Architecture</w:t>
      </w:r>
      <w:r w:rsidR="00D540FF" w:rsidRPr="00A55DBF">
        <w:rPr>
          <w:rFonts w:ascii="Times New Roman" w:hAnsi="Times New Roman" w:cs="Times New Roman"/>
          <w:b/>
          <w:i/>
        </w:rPr>
        <w:t xml:space="preserve"> </w:t>
      </w:r>
      <w:r w:rsidRPr="00A55DBF">
        <w:rPr>
          <w:rFonts w:ascii="Times New Roman" w:hAnsi="Times New Roman" w:cs="Times New Roman"/>
          <w:b/>
          <w:i/>
        </w:rPr>
        <w:t>of cathedrals, basilicas and abbey churches</w:t>
      </w:r>
      <w:r w:rsidR="00A16035" w:rsidRPr="00A55DBF">
        <w:rPr>
          <w:rFonts w:ascii="Times New Roman" w:hAnsi="Times New Roman" w:cs="Times New Roman"/>
          <w:i/>
        </w:rPr>
        <w:t>:</w:t>
      </w:r>
      <w:r w:rsidR="000C0FC1" w:rsidRPr="00A55DBF">
        <w:rPr>
          <w:rFonts w:ascii="Times New Roman" w:hAnsi="Times New Roman" w:cs="Times New Roman"/>
          <w:i/>
        </w:rPr>
        <w:t xml:space="preserve"> </w:t>
      </w:r>
      <w:r w:rsidR="000C0FC1" w:rsidRPr="00A55DBF">
        <w:rPr>
          <w:rFonts w:ascii="Times New Roman" w:hAnsi="Times New Roman" w:cs="Times New Roman"/>
        </w:rPr>
        <w:t xml:space="preserve">Brunelleschi’s dome in Florence, </w:t>
      </w:r>
      <w:r w:rsidRPr="00A55DBF">
        <w:rPr>
          <w:rFonts w:ascii="Times New Roman" w:hAnsi="Times New Roman" w:cs="Times New Roman"/>
        </w:rPr>
        <w:t>Metz Saint Stephen cathedral</w:t>
      </w:r>
      <w:r w:rsidR="00965DAB" w:rsidRPr="00A55DBF">
        <w:rPr>
          <w:rFonts w:ascii="Times New Roman" w:hAnsi="Times New Roman" w:cs="Times New Roman"/>
        </w:rPr>
        <w:t>, St Nicolas de Port Basilica,</w:t>
      </w:r>
      <w:r w:rsidRPr="00A55DBF">
        <w:rPr>
          <w:rFonts w:ascii="Times New Roman" w:hAnsi="Times New Roman" w:cs="Times New Roman"/>
        </w:rPr>
        <w:t xml:space="preserve"> Prague cathedral, Westminster Abbey, Sagrada Familia, St Peter’s Basilica, Paris Notre Dame,  Venice San Marco basilica …</w:t>
      </w:r>
    </w:p>
    <w:p w14:paraId="6830C035" w14:textId="3F2621F2" w:rsidR="00D540FF" w:rsidRPr="00A55DBF" w:rsidRDefault="00F46D31" w:rsidP="00E30FD6">
      <w:pPr>
        <w:pStyle w:val="ListParagraph"/>
        <w:ind w:left="2130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>The cathedral</w:t>
      </w:r>
      <w:r w:rsidR="00D540FF" w:rsidRPr="00A55DBF">
        <w:rPr>
          <w:rFonts w:ascii="Times New Roman" w:hAnsi="Times New Roman" w:cs="Times New Roman"/>
          <w:i/>
        </w:rPr>
        <w:t>:</w:t>
      </w:r>
      <w:r w:rsidRPr="00A55DBF">
        <w:rPr>
          <w:rFonts w:ascii="Times New Roman" w:hAnsi="Times New Roman" w:cs="Times New Roman"/>
        </w:rPr>
        <w:t xml:space="preserve"> the social and architectural d</w:t>
      </w:r>
      <w:r w:rsidR="00D540FF" w:rsidRPr="00A55DBF">
        <w:rPr>
          <w:rFonts w:ascii="Times New Roman" w:hAnsi="Times New Roman" w:cs="Times New Roman"/>
        </w:rPr>
        <w:t>ynamics of construction</w:t>
      </w:r>
      <w:r w:rsidR="006837F6" w:rsidRPr="00A55DBF">
        <w:rPr>
          <w:rFonts w:ascii="Times New Roman" w:hAnsi="Times New Roman" w:cs="Times New Roman"/>
        </w:rPr>
        <w:t xml:space="preserve">. Alain </w:t>
      </w:r>
      <w:proofErr w:type="spellStart"/>
      <w:r w:rsidR="006837F6" w:rsidRPr="00A55DBF">
        <w:rPr>
          <w:rFonts w:ascii="Times New Roman" w:hAnsi="Times New Roman" w:cs="Times New Roman"/>
        </w:rPr>
        <w:t>Erlande</w:t>
      </w:r>
      <w:proofErr w:type="spellEnd"/>
      <w:r w:rsidR="006837F6" w:rsidRPr="00A55DBF">
        <w:rPr>
          <w:rFonts w:ascii="Times New Roman" w:hAnsi="Times New Roman" w:cs="Times New Roman"/>
        </w:rPr>
        <w:t xml:space="preserve">-Brandenburg - </w:t>
      </w:r>
      <w:r w:rsidRPr="00A55DBF">
        <w:rPr>
          <w:rFonts w:ascii="Times New Roman" w:hAnsi="Times New Roman" w:cs="Times New Roman"/>
        </w:rPr>
        <w:t>Cambridge University Press (2009). ISBN 13- 978 0521110372</w:t>
      </w:r>
    </w:p>
    <w:p w14:paraId="199BCBC2" w14:textId="77777777" w:rsidR="00B61D35" w:rsidRPr="00A55DBF" w:rsidRDefault="00B61D35" w:rsidP="00B61D35">
      <w:pPr>
        <w:pStyle w:val="ListParagraph"/>
        <w:ind w:left="1770"/>
        <w:rPr>
          <w:rFonts w:ascii="Times New Roman" w:hAnsi="Times New Roman" w:cs="Times New Roman"/>
        </w:rPr>
      </w:pPr>
    </w:p>
    <w:p w14:paraId="7D7AB417" w14:textId="2640581A" w:rsidR="007F7722" w:rsidRPr="00A55DBF" w:rsidRDefault="00A7783B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T</w:t>
      </w:r>
      <w:r w:rsidR="00F46D31" w:rsidRPr="00A55DBF">
        <w:rPr>
          <w:rFonts w:ascii="Times New Roman" w:hAnsi="Times New Roman" w:cs="Times New Roman"/>
          <w:b/>
          <w:i/>
        </w:rPr>
        <w:t>hree cities</w:t>
      </w:r>
      <w:r w:rsidR="00A16035" w:rsidRPr="00A55DBF">
        <w:rPr>
          <w:rFonts w:ascii="Times New Roman" w:hAnsi="Times New Roman" w:cs="Times New Roman"/>
          <w:i/>
        </w:rPr>
        <w:t>:</w:t>
      </w:r>
      <w:r w:rsidR="00965DAB" w:rsidRPr="00A55DBF">
        <w:rPr>
          <w:rFonts w:ascii="Times New Roman" w:hAnsi="Times New Roman" w:cs="Times New Roman"/>
        </w:rPr>
        <w:t xml:space="preserve"> Metz- Nancy-Strasbourg or Paris-Berlin- Rome or Luxembourg – Brussels</w:t>
      </w:r>
      <w:r w:rsidRPr="00A55DBF">
        <w:rPr>
          <w:rFonts w:ascii="Times New Roman" w:hAnsi="Times New Roman" w:cs="Times New Roman"/>
        </w:rPr>
        <w:t xml:space="preserve"> </w:t>
      </w:r>
      <w:r w:rsidR="00965DAB" w:rsidRPr="00A55DBF">
        <w:rPr>
          <w:rFonts w:ascii="Times New Roman" w:hAnsi="Times New Roman" w:cs="Times New Roman"/>
        </w:rPr>
        <w:t>-</w:t>
      </w:r>
      <w:r w:rsidRPr="00A55DBF">
        <w:rPr>
          <w:rFonts w:ascii="Times New Roman" w:hAnsi="Times New Roman" w:cs="Times New Roman"/>
        </w:rPr>
        <w:t xml:space="preserve"> </w:t>
      </w:r>
      <w:r w:rsidR="00965DAB" w:rsidRPr="00A55DBF">
        <w:rPr>
          <w:rFonts w:ascii="Times New Roman" w:hAnsi="Times New Roman" w:cs="Times New Roman"/>
        </w:rPr>
        <w:t>S</w:t>
      </w:r>
      <w:r w:rsidR="002202C3" w:rsidRPr="00A55DBF">
        <w:rPr>
          <w:rFonts w:ascii="Times New Roman" w:hAnsi="Times New Roman" w:cs="Times New Roman"/>
        </w:rPr>
        <w:t>t</w:t>
      </w:r>
      <w:r w:rsidR="00965DAB" w:rsidRPr="00A55DBF">
        <w:rPr>
          <w:rFonts w:ascii="Times New Roman" w:hAnsi="Times New Roman" w:cs="Times New Roman"/>
        </w:rPr>
        <w:t>rasbourg (EU sites) or Prague-Barcelona-Florence</w:t>
      </w:r>
      <w:r w:rsidR="00845DB0" w:rsidRPr="00A55DBF">
        <w:rPr>
          <w:rFonts w:ascii="Times New Roman" w:hAnsi="Times New Roman" w:cs="Times New Roman"/>
        </w:rPr>
        <w:t>.</w:t>
      </w:r>
    </w:p>
    <w:p w14:paraId="44BF1762" w14:textId="61C35E72" w:rsidR="00A7783B" w:rsidRDefault="00A7783B" w:rsidP="00E30FD6">
      <w:pPr>
        <w:pStyle w:val="ListParagraph"/>
        <w:ind w:left="2124" w:firstLine="6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 xml:space="preserve">Boundaries of the City. </w:t>
      </w:r>
      <w:r w:rsidRPr="00A55DBF">
        <w:rPr>
          <w:rFonts w:ascii="Times New Roman" w:hAnsi="Times New Roman" w:cs="Times New Roman"/>
        </w:rPr>
        <w:t xml:space="preserve">Alan Waterhouse – University of Toronto Press </w:t>
      </w:r>
      <w:r w:rsidR="00E30FD6" w:rsidRPr="00A55DBF">
        <w:rPr>
          <w:rFonts w:ascii="Times New Roman" w:hAnsi="Times New Roman" w:cs="Times New Roman"/>
        </w:rPr>
        <w:t xml:space="preserve">       </w:t>
      </w:r>
      <w:r w:rsidRPr="00A55DBF">
        <w:rPr>
          <w:rFonts w:ascii="Times New Roman" w:hAnsi="Times New Roman" w:cs="Times New Roman"/>
        </w:rPr>
        <w:t>(2015). ISBN 13 – 978 1442655041</w:t>
      </w:r>
    </w:p>
    <w:p w14:paraId="3E252114" w14:textId="77777777" w:rsidR="00672100" w:rsidRDefault="00672100" w:rsidP="00E30FD6">
      <w:pPr>
        <w:pStyle w:val="ListParagraph"/>
        <w:ind w:left="2124" w:firstLine="6"/>
        <w:rPr>
          <w:rFonts w:ascii="Times New Roman" w:hAnsi="Times New Roman" w:cs="Times New Roman"/>
        </w:rPr>
      </w:pPr>
    </w:p>
    <w:p w14:paraId="5168A4B9" w14:textId="77777777" w:rsidR="002474FC" w:rsidRDefault="002474FC" w:rsidP="002474FC">
      <w:pPr>
        <w:pStyle w:val="ListParagraph"/>
        <w:ind w:left="2124" w:firstLine="6"/>
        <w:rPr>
          <w:rFonts w:ascii="Times New Roman" w:hAnsi="Times New Roman" w:cs="Times New Roman"/>
        </w:rPr>
      </w:pPr>
    </w:p>
    <w:p w14:paraId="5FFAC78B" w14:textId="2B2AD630" w:rsidR="00B93E01" w:rsidRPr="002474FC" w:rsidRDefault="002474FC" w:rsidP="002474FC">
      <w:pPr>
        <w:pStyle w:val="ListParagraph"/>
        <w:ind w:left="212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3DD883" w14:textId="77777777" w:rsidR="006837F6" w:rsidRPr="00A55DBF" w:rsidRDefault="006837F6" w:rsidP="00B93E01">
      <w:pPr>
        <w:pStyle w:val="ListParagraph"/>
        <w:ind w:left="1770"/>
        <w:rPr>
          <w:rFonts w:ascii="Times New Roman" w:hAnsi="Times New Roman" w:cs="Times New Roman"/>
          <w:b/>
        </w:rPr>
      </w:pPr>
    </w:p>
    <w:p w14:paraId="5B5107C0" w14:textId="643D9DE8" w:rsidR="006837F6" w:rsidRDefault="00E138AC" w:rsidP="00B93E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</w:t>
      </w:r>
      <w:r w:rsidR="00CA0AF5" w:rsidRP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eek 6</w:t>
      </w:r>
      <w:proofErr w:type="gramStart"/>
      <w:r w:rsidR="00CA0AF5" w:rsidRP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,7</w:t>
      </w:r>
      <w:proofErr w:type="gramEnd"/>
      <w:r w:rsidR="00C52369" w:rsidRP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and 8</w:t>
      </w:r>
      <w:r w:rsid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5D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exact dates </w:t>
      </w:r>
      <w:r w:rsidR="00921BC1">
        <w:rPr>
          <w:rFonts w:ascii="Times New Roman" w:hAnsi="Times New Roman" w:cs="Times New Roman"/>
          <w:sz w:val="24"/>
          <w:szCs w:val="24"/>
          <w:lang w:val="en-US"/>
        </w:rPr>
        <w:t xml:space="preserve">TBD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bookmarkEnd w:id="0"/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Showing and evaluation </w:t>
      </w:r>
      <w:r w:rsidR="00845D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0185D">
        <w:rPr>
          <w:rFonts w:ascii="Times New Roman" w:hAnsi="Times New Roman" w:cs="Times New Roman"/>
          <w:sz w:val="24"/>
          <w:szCs w:val="24"/>
          <w:lang w:val="en-US"/>
        </w:rPr>
        <w:t xml:space="preserve">group projects, presentations and </w:t>
      </w:r>
      <w:r w:rsidR="00845DB0" w:rsidRPr="00A55DBF">
        <w:rPr>
          <w:rFonts w:ascii="Times New Roman" w:hAnsi="Times New Roman" w:cs="Times New Roman"/>
          <w:sz w:val="24"/>
          <w:szCs w:val="24"/>
          <w:lang w:val="en-US"/>
        </w:rPr>
        <w:t>digital stories.</w:t>
      </w:r>
    </w:p>
    <w:p w14:paraId="6E769904" w14:textId="63AFBC81" w:rsidR="009A6A4F" w:rsidRPr="00A55DBF" w:rsidRDefault="009A6A4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6A4F" w:rsidRPr="00A5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C7634"/>
    <w:multiLevelType w:val="hybridMultilevel"/>
    <w:tmpl w:val="D36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76B3"/>
    <w:multiLevelType w:val="hybridMultilevel"/>
    <w:tmpl w:val="572EE14A"/>
    <w:lvl w:ilvl="0" w:tplc="D31C9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A64"/>
    <w:multiLevelType w:val="hybridMultilevel"/>
    <w:tmpl w:val="62EECC24"/>
    <w:lvl w:ilvl="0" w:tplc="06460B8C">
      <w:numFmt w:val="bullet"/>
      <w:lvlText w:val="-"/>
      <w:lvlJc w:val="left"/>
      <w:pPr>
        <w:ind w:left="213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5BC0EE9"/>
    <w:multiLevelType w:val="hybridMultilevel"/>
    <w:tmpl w:val="C25CBFB6"/>
    <w:lvl w:ilvl="0" w:tplc="C95A25BA">
      <w:start w:val="6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790707D"/>
    <w:multiLevelType w:val="hybridMultilevel"/>
    <w:tmpl w:val="7E54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4AAF"/>
    <w:multiLevelType w:val="hybridMultilevel"/>
    <w:tmpl w:val="351CDF60"/>
    <w:lvl w:ilvl="0" w:tplc="2828D4F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D441F2C"/>
    <w:multiLevelType w:val="hybridMultilevel"/>
    <w:tmpl w:val="03F8C2FC"/>
    <w:lvl w:ilvl="0" w:tplc="DC0C40A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F265E2B"/>
    <w:multiLevelType w:val="multilevel"/>
    <w:tmpl w:val="DAC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F7A67"/>
    <w:multiLevelType w:val="hybridMultilevel"/>
    <w:tmpl w:val="A5B20E5A"/>
    <w:lvl w:ilvl="0" w:tplc="076AB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71F9F"/>
    <w:multiLevelType w:val="hybridMultilevel"/>
    <w:tmpl w:val="BF280A04"/>
    <w:lvl w:ilvl="0" w:tplc="387E8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B0BE0"/>
    <w:multiLevelType w:val="hybridMultilevel"/>
    <w:tmpl w:val="1E587F8A"/>
    <w:lvl w:ilvl="0" w:tplc="7FB8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91AA8"/>
    <w:multiLevelType w:val="hybridMultilevel"/>
    <w:tmpl w:val="ABAA4212"/>
    <w:lvl w:ilvl="0" w:tplc="6B88A31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CBE73C3"/>
    <w:multiLevelType w:val="hybridMultilevel"/>
    <w:tmpl w:val="B2EE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720E6"/>
    <w:multiLevelType w:val="hybridMultilevel"/>
    <w:tmpl w:val="9070C1F6"/>
    <w:lvl w:ilvl="0" w:tplc="29DEAB56">
      <w:start w:val="6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7A5E2D97"/>
    <w:multiLevelType w:val="hybridMultilevel"/>
    <w:tmpl w:val="8F680E42"/>
    <w:lvl w:ilvl="0" w:tplc="5AEC8BC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DE74C34"/>
    <w:multiLevelType w:val="hybridMultilevel"/>
    <w:tmpl w:val="ED6E35EC"/>
    <w:lvl w:ilvl="0" w:tplc="256E4858">
      <w:start w:val="6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7FCC179B"/>
    <w:multiLevelType w:val="multilevel"/>
    <w:tmpl w:val="B75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6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3"/>
    <w:rsid w:val="00011A9F"/>
    <w:rsid w:val="0001268C"/>
    <w:rsid w:val="00056ABD"/>
    <w:rsid w:val="000B30E1"/>
    <w:rsid w:val="000C0FC1"/>
    <w:rsid w:val="000C7C71"/>
    <w:rsid w:val="000D7A79"/>
    <w:rsid w:val="000E3EA2"/>
    <w:rsid w:val="000F5931"/>
    <w:rsid w:val="000F6863"/>
    <w:rsid w:val="00106E1D"/>
    <w:rsid w:val="001124B1"/>
    <w:rsid w:val="00117727"/>
    <w:rsid w:val="00123A8E"/>
    <w:rsid w:val="0013010B"/>
    <w:rsid w:val="00130F48"/>
    <w:rsid w:val="0013129D"/>
    <w:rsid w:val="00142DBA"/>
    <w:rsid w:val="00186867"/>
    <w:rsid w:val="001B3BD1"/>
    <w:rsid w:val="001C3E54"/>
    <w:rsid w:val="001C59BB"/>
    <w:rsid w:val="00201914"/>
    <w:rsid w:val="002202C3"/>
    <w:rsid w:val="002212BC"/>
    <w:rsid w:val="00233533"/>
    <w:rsid w:val="002474FC"/>
    <w:rsid w:val="002801C9"/>
    <w:rsid w:val="00284941"/>
    <w:rsid w:val="002A69AD"/>
    <w:rsid w:val="002D24B0"/>
    <w:rsid w:val="002D7190"/>
    <w:rsid w:val="0030185D"/>
    <w:rsid w:val="00385B29"/>
    <w:rsid w:val="003A3B9D"/>
    <w:rsid w:val="003B025F"/>
    <w:rsid w:val="003C7782"/>
    <w:rsid w:val="004547BE"/>
    <w:rsid w:val="0047652D"/>
    <w:rsid w:val="004831D5"/>
    <w:rsid w:val="004E30BE"/>
    <w:rsid w:val="00534D9D"/>
    <w:rsid w:val="00535325"/>
    <w:rsid w:val="00544F5F"/>
    <w:rsid w:val="0056468B"/>
    <w:rsid w:val="00594DCF"/>
    <w:rsid w:val="005B4E66"/>
    <w:rsid w:val="005E059A"/>
    <w:rsid w:val="005E5DA3"/>
    <w:rsid w:val="0061399B"/>
    <w:rsid w:val="0062706D"/>
    <w:rsid w:val="00631C5F"/>
    <w:rsid w:val="006476BC"/>
    <w:rsid w:val="006532C2"/>
    <w:rsid w:val="00672100"/>
    <w:rsid w:val="006730F1"/>
    <w:rsid w:val="006759D8"/>
    <w:rsid w:val="006837F6"/>
    <w:rsid w:val="00693D67"/>
    <w:rsid w:val="006B3837"/>
    <w:rsid w:val="006C2B6D"/>
    <w:rsid w:val="006C6B26"/>
    <w:rsid w:val="0073692F"/>
    <w:rsid w:val="007714DD"/>
    <w:rsid w:val="0079500F"/>
    <w:rsid w:val="007F4D09"/>
    <w:rsid w:val="007F7722"/>
    <w:rsid w:val="008232AE"/>
    <w:rsid w:val="00823352"/>
    <w:rsid w:val="00845249"/>
    <w:rsid w:val="00845DB0"/>
    <w:rsid w:val="008740E8"/>
    <w:rsid w:val="00893E02"/>
    <w:rsid w:val="008F312B"/>
    <w:rsid w:val="009110F7"/>
    <w:rsid w:val="009140C9"/>
    <w:rsid w:val="00921BC1"/>
    <w:rsid w:val="00923AD7"/>
    <w:rsid w:val="00946E09"/>
    <w:rsid w:val="00965DAB"/>
    <w:rsid w:val="00983567"/>
    <w:rsid w:val="009A6A4F"/>
    <w:rsid w:val="009B1445"/>
    <w:rsid w:val="009C65DB"/>
    <w:rsid w:val="009E383C"/>
    <w:rsid w:val="009F232B"/>
    <w:rsid w:val="00A10769"/>
    <w:rsid w:val="00A16035"/>
    <w:rsid w:val="00A55DBF"/>
    <w:rsid w:val="00A7494D"/>
    <w:rsid w:val="00A7783B"/>
    <w:rsid w:val="00AA24C5"/>
    <w:rsid w:val="00AB64CE"/>
    <w:rsid w:val="00B41784"/>
    <w:rsid w:val="00B61D35"/>
    <w:rsid w:val="00B93E01"/>
    <w:rsid w:val="00B9502A"/>
    <w:rsid w:val="00BB1A98"/>
    <w:rsid w:val="00BD481E"/>
    <w:rsid w:val="00C06EE3"/>
    <w:rsid w:val="00C431D7"/>
    <w:rsid w:val="00C52369"/>
    <w:rsid w:val="00C6574D"/>
    <w:rsid w:val="00C715BB"/>
    <w:rsid w:val="00C75240"/>
    <w:rsid w:val="00C85231"/>
    <w:rsid w:val="00C85B79"/>
    <w:rsid w:val="00CA0AF5"/>
    <w:rsid w:val="00CA3A30"/>
    <w:rsid w:val="00CD42D5"/>
    <w:rsid w:val="00CF5378"/>
    <w:rsid w:val="00D079B2"/>
    <w:rsid w:val="00D4395F"/>
    <w:rsid w:val="00D528CD"/>
    <w:rsid w:val="00D540FF"/>
    <w:rsid w:val="00D702E5"/>
    <w:rsid w:val="00D85676"/>
    <w:rsid w:val="00DA5D25"/>
    <w:rsid w:val="00DA7968"/>
    <w:rsid w:val="00DC1AE6"/>
    <w:rsid w:val="00DE6EAE"/>
    <w:rsid w:val="00E138AC"/>
    <w:rsid w:val="00E17002"/>
    <w:rsid w:val="00E30FD6"/>
    <w:rsid w:val="00E320F8"/>
    <w:rsid w:val="00E565FF"/>
    <w:rsid w:val="00EC07CF"/>
    <w:rsid w:val="00ED224F"/>
    <w:rsid w:val="00EF0986"/>
    <w:rsid w:val="00F07732"/>
    <w:rsid w:val="00F322F8"/>
    <w:rsid w:val="00F46D31"/>
    <w:rsid w:val="00FC020F"/>
    <w:rsid w:val="00FD2AAB"/>
    <w:rsid w:val="00FE42E1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A9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0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5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0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5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services.gatech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nor.gatech.edu/content/2/the-honor-code" TargetMode="External"/><Relationship Id="rId12" Type="http://schemas.openxmlformats.org/officeDocument/2006/relationships/hyperlink" Target="https://www.taschen.com/pages/en/catalogue/architecture/all/00273/facts.art_nouveau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history/historic_figures/gaulle_charles_de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uintheus.org/resources-learning/eu-guide-for-americ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bert-schuman.eu/en/bookshop/0074-for-europe-first-edi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F4A5-16B1-4079-A5C5-1DF04406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1583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Sonia_SERAFIN</dc:creator>
  <cp:keywords/>
  <dc:description/>
  <cp:lastModifiedBy>sserafin</cp:lastModifiedBy>
  <cp:revision>6</cp:revision>
  <cp:lastPrinted>2017-01-31T11:40:00Z</cp:lastPrinted>
  <dcterms:created xsi:type="dcterms:W3CDTF">2019-11-14T11:11:00Z</dcterms:created>
  <dcterms:modified xsi:type="dcterms:W3CDTF">2019-11-14T12:48:00Z</dcterms:modified>
</cp:coreProperties>
</file>