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FF" w:rsidRPr="00427A01" w:rsidRDefault="005361FF" w:rsidP="005361FF">
      <w:pPr>
        <w:spacing w:line="240" w:lineRule="auto"/>
        <w:contextualSpacing/>
        <w:jc w:val="center"/>
        <w:rPr>
          <w:rFonts w:ascii="Times New Roman" w:hAnsi="Times New Roman" w:cs="Times New Roman"/>
        </w:rPr>
      </w:pPr>
      <w:r w:rsidRPr="00427A01">
        <w:rPr>
          <w:rFonts w:ascii="Times New Roman" w:hAnsi="Times New Roman" w:cs="Times New Roman"/>
        </w:rPr>
        <w:t>Georgia Tech Lorraine, European Campus of the Georgia Institute of Technology</w:t>
      </w:r>
    </w:p>
    <w:p w:rsidR="002E6D39" w:rsidRPr="00427A01" w:rsidRDefault="002E6D39" w:rsidP="005361FF">
      <w:pPr>
        <w:spacing w:line="240" w:lineRule="auto"/>
        <w:contextualSpacing/>
        <w:jc w:val="center"/>
        <w:rPr>
          <w:rFonts w:ascii="Times New Roman" w:hAnsi="Times New Roman" w:cs="Times New Roman"/>
          <w:b/>
        </w:rPr>
      </w:pPr>
      <w:r w:rsidRPr="00427A01">
        <w:rPr>
          <w:rFonts w:ascii="Times New Roman" w:hAnsi="Times New Roman" w:cs="Times New Roman"/>
          <w:b/>
        </w:rPr>
        <w:t>Technology through the Ages</w:t>
      </w:r>
      <w:r w:rsidR="000C5D7B" w:rsidRPr="00427A01">
        <w:rPr>
          <w:rFonts w:ascii="Times New Roman" w:hAnsi="Times New Roman" w:cs="Times New Roman"/>
          <w:b/>
        </w:rPr>
        <w:t xml:space="preserve"> (Technology and Society</w:t>
      </w:r>
      <w:r w:rsidRPr="00427A01">
        <w:rPr>
          <w:rFonts w:ascii="Times New Roman" w:hAnsi="Times New Roman" w:cs="Times New Roman"/>
          <w:b/>
        </w:rPr>
        <w:t>)</w:t>
      </w:r>
      <w:r w:rsidR="00743EB1" w:rsidRPr="00427A01">
        <w:rPr>
          <w:rFonts w:ascii="Times New Roman" w:hAnsi="Times New Roman" w:cs="Times New Roman"/>
          <w:b/>
        </w:rPr>
        <w:t xml:space="preserve"> </w:t>
      </w:r>
    </w:p>
    <w:p w:rsidR="005361FF" w:rsidRPr="00427A01" w:rsidRDefault="00A85CE9" w:rsidP="005361FF">
      <w:pPr>
        <w:spacing w:line="240" w:lineRule="auto"/>
        <w:contextualSpacing/>
        <w:jc w:val="center"/>
        <w:rPr>
          <w:rFonts w:ascii="Times New Roman" w:hAnsi="Times New Roman" w:cs="Times New Roman"/>
          <w:b/>
        </w:rPr>
      </w:pPr>
      <w:r w:rsidRPr="00427A01">
        <w:rPr>
          <w:rFonts w:ascii="Times New Roman" w:hAnsi="Times New Roman" w:cs="Times New Roman"/>
          <w:b/>
        </w:rPr>
        <w:t>H</w:t>
      </w:r>
      <w:r w:rsidR="0013758E" w:rsidRPr="00427A01">
        <w:rPr>
          <w:rFonts w:ascii="Times New Roman" w:hAnsi="Times New Roman" w:cs="Times New Roman"/>
          <w:b/>
        </w:rPr>
        <w:t>TS</w:t>
      </w:r>
      <w:r w:rsidRPr="00427A01">
        <w:rPr>
          <w:rFonts w:ascii="Times New Roman" w:hAnsi="Times New Roman" w:cs="Times New Roman"/>
          <w:b/>
        </w:rPr>
        <w:t xml:space="preserve"> 2084</w:t>
      </w:r>
    </w:p>
    <w:p w:rsidR="005361FF" w:rsidRPr="00427A01" w:rsidRDefault="000970BC" w:rsidP="008A380A">
      <w:pPr>
        <w:spacing w:line="240" w:lineRule="auto"/>
        <w:contextualSpacing/>
        <w:jc w:val="center"/>
        <w:rPr>
          <w:rFonts w:ascii="Times New Roman" w:hAnsi="Times New Roman" w:cs="Times New Roman"/>
        </w:rPr>
      </w:pPr>
      <w:r w:rsidRPr="00427A01">
        <w:rPr>
          <w:rFonts w:ascii="Times New Roman" w:hAnsi="Times New Roman" w:cs="Times New Roman"/>
        </w:rPr>
        <w:t>S</w:t>
      </w:r>
      <w:r w:rsidR="00CD38E3" w:rsidRPr="00427A01">
        <w:rPr>
          <w:rFonts w:ascii="Times New Roman" w:hAnsi="Times New Roman" w:cs="Times New Roman"/>
        </w:rPr>
        <w:t>ummer</w:t>
      </w:r>
      <w:r w:rsidRPr="00427A01">
        <w:rPr>
          <w:rFonts w:ascii="Times New Roman" w:hAnsi="Times New Roman" w:cs="Times New Roman"/>
        </w:rPr>
        <w:t xml:space="preserve"> 20</w:t>
      </w:r>
      <w:r w:rsidR="008D567A">
        <w:rPr>
          <w:rFonts w:ascii="Times New Roman" w:hAnsi="Times New Roman" w:cs="Times New Roman"/>
        </w:rPr>
        <w:t>20</w:t>
      </w:r>
    </w:p>
    <w:p w:rsidR="005361FF" w:rsidRPr="00427A01" w:rsidRDefault="005361FF" w:rsidP="005361FF">
      <w:pPr>
        <w:spacing w:line="240" w:lineRule="auto"/>
        <w:contextualSpacing/>
        <w:jc w:val="center"/>
        <w:rPr>
          <w:rFonts w:ascii="Times New Roman" w:hAnsi="Times New Roman" w:cs="Times New Roman"/>
        </w:rPr>
      </w:pPr>
      <w:r w:rsidRPr="00427A01">
        <w:rPr>
          <w:rFonts w:ascii="Times New Roman" w:hAnsi="Times New Roman" w:cs="Times New Roman"/>
        </w:rPr>
        <w:t>Course Syllabus</w:t>
      </w:r>
    </w:p>
    <w:p w:rsidR="00733F43" w:rsidRPr="00427A01" w:rsidRDefault="00733F43" w:rsidP="005361FF">
      <w:pPr>
        <w:spacing w:line="240" w:lineRule="auto"/>
        <w:contextualSpacing/>
        <w:rPr>
          <w:rFonts w:ascii="Times New Roman" w:hAnsi="Times New Roman" w:cs="Times New Roman"/>
          <w:b/>
        </w:rPr>
        <w:sectPr w:rsidR="00733F43" w:rsidRPr="00427A01" w:rsidSect="00C751E3">
          <w:pgSz w:w="12240" w:h="15840"/>
          <w:pgMar w:top="1440" w:right="1440" w:bottom="1440" w:left="1440" w:header="720" w:footer="720" w:gutter="0"/>
          <w:cols w:space="720"/>
          <w:docGrid w:linePitch="360"/>
        </w:sectPr>
      </w:pPr>
    </w:p>
    <w:p w:rsidR="005B42EE" w:rsidRPr="00427A01" w:rsidRDefault="005B42EE" w:rsidP="005361FF">
      <w:pPr>
        <w:spacing w:line="240" w:lineRule="auto"/>
        <w:contextualSpacing/>
        <w:rPr>
          <w:rFonts w:ascii="Times New Roman" w:hAnsi="Times New Roman" w:cs="Times New Roman"/>
          <w:b/>
        </w:rPr>
        <w:sectPr w:rsidR="005B42EE" w:rsidRPr="00427A01" w:rsidSect="00733F43">
          <w:type w:val="continuous"/>
          <w:pgSz w:w="12240" w:h="15840"/>
          <w:pgMar w:top="1440" w:right="1440" w:bottom="1440" w:left="1440" w:header="720" w:footer="720" w:gutter="0"/>
          <w:cols w:num="2" w:space="720"/>
          <w:docGrid w:linePitch="360"/>
        </w:sectPr>
      </w:pPr>
    </w:p>
    <w:p w:rsidR="00DA15D7" w:rsidRPr="00427A01" w:rsidRDefault="005361FF" w:rsidP="005361FF">
      <w:pPr>
        <w:spacing w:line="240" w:lineRule="auto"/>
        <w:contextualSpacing/>
        <w:rPr>
          <w:rFonts w:ascii="Times New Roman" w:hAnsi="Times New Roman" w:cs="Times New Roman"/>
          <w:b/>
        </w:rPr>
      </w:pPr>
      <w:r w:rsidRPr="00427A01">
        <w:rPr>
          <w:rFonts w:ascii="Times New Roman" w:hAnsi="Times New Roman" w:cs="Times New Roman"/>
          <w:b/>
        </w:rPr>
        <w:t>Instructor</w:t>
      </w:r>
      <w:r w:rsidRPr="00427A01">
        <w:rPr>
          <w:rFonts w:ascii="Times New Roman" w:hAnsi="Times New Roman" w:cs="Times New Roman"/>
          <w:b/>
        </w:rPr>
        <w:tab/>
      </w:r>
      <w:r w:rsidRPr="00427A01">
        <w:rPr>
          <w:rFonts w:ascii="Times New Roman" w:hAnsi="Times New Roman" w:cs="Times New Roman"/>
          <w:b/>
        </w:rPr>
        <w:tab/>
      </w:r>
      <w:r w:rsidRPr="00427A01">
        <w:rPr>
          <w:rFonts w:ascii="Times New Roman" w:hAnsi="Times New Roman" w:cs="Times New Roman"/>
          <w:b/>
        </w:rPr>
        <w:tab/>
      </w:r>
    </w:p>
    <w:p w:rsidR="005361FF" w:rsidRPr="00427A01" w:rsidRDefault="005361FF" w:rsidP="005361FF">
      <w:pPr>
        <w:spacing w:line="240" w:lineRule="auto"/>
        <w:contextualSpacing/>
        <w:rPr>
          <w:rFonts w:ascii="Times New Roman" w:hAnsi="Times New Roman" w:cs="Times New Roman"/>
        </w:rPr>
      </w:pPr>
      <w:r w:rsidRPr="00427A01">
        <w:rPr>
          <w:rFonts w:ascii="Times New Roman" w:hAnsi="Times New Roman" w:cs="Times New Roman"/>
        </w:rPr>
        <w:t xml:space="preserve">Dr. Timothy </w:t>
      </w:r>
      <w:proofErr w:type="spellStart"/>
      <w:r w:rsidRPr="00427A01">
        <w:rPr>
          <w:rFonts w:ascii="Times New Roman" w:hAnsi="Times New Roman" w:cs="Times New Roman"/>
        </w:rPr>
        <w:t>Stoneman</w:t>
      </w:r>
      <w:proofErr w:type="spellEnd"/>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p>
    <w:p w:rsidR="005361FF" w:rsidRPr="00427A01" w:rsidRDefault="005361FF" w:rsidP="005361FF">
      <w:pPr>
        <w:spacing w:line="240" w:lineRule="auto"/>
        <w:contextualSpacing/>
        <w:rPr>
          <w:rFonts w:ascii="Times New Roman" w:hAnsi="Times New Roman" w:cs="Times New Roman"/>
        </w:rPr>
      </w:pPr>
      <w:r w:rsidRPr="00427A01">
        <w:rPr>
          <w:rFonts w:ascii="Times New Roman" w:hAnsi="Times New Roman" w:cs="Times New Roman"/>
        </w:rPr>
        <w:t>School of History</w:t>
      </w:r>
      <w:r w:rsidR="000D7FE6" w:rsidRPr="00427A01">
        <w:rPr>
          <w:rFonts w:ascii="Times New Roman" w:hAnsi="Times New Roman" w:cs="Times New Roman"/>
        </w:rPr>
        <w:t xml:space="preserve"> and Sociology</w:t>
      </w:r>
    </w:p>
    <w:p w:rsidR="005B42EE" w:rsidRPr="00427A01" w:rsidRDefault="005B42EE" w:rsidP="00DA15D7">
      <w:pPr>
        <w:spacing w:line="240" w:lineRule="auto"/>
        <w:ind w:firstLine="720"/>
        <w:contextualSpacing/>
        <w:rPr>
          <w:rFonts w:ascii="Times New Roman" w:hAnsi="Times New Roman" w:cs="Times New Roman"/>
          <w:b/>
        </w:rPr>
      </w:pPr>
      <w:r w:rsidRPr="00427A01">
        <w:rPr>
          <w:rFonts w:ascii="Times New Roman" w:hAnsi="Times New Roman" w:cs="Times New Roman"/>
          <w:b/>
        </w:rPr>
        <w:t>Time and place</w:t>
      </w:r>
    </w:p>
    <w:p w:rsidR="00CD38E3" w:rsidRPr="00427A01" w:rsidRDefault="008D567A" w:rsidP="00DA15D7">
      <w:pPr>
        <w:spacing w:line="240" w:lineRule="auto"/>
        <w:ind w:left="720"/>
        <w:contextualSpacing/>
        <w:rPr>
          <w:rFonts w:ascii="Times New Roman" w:hAnsi="Times New Roman" w:cs="Times New Roman"/>
        </w:rPr>
      </w:pPr>
      <w:r>
        <w:rPr>
          <w:rFonts w:ascii="Times New Roman" w:hAnsi="Times New Roman" w:cs="Times New Roman"/>
        </w:rPr>
        <w:t>TBD</w:t>
      </w:r>
    </w:p>
    <w:p w:rsidR="005B42EE" w:rsidRPr="00427A01" w:rsidRDefault="005B42EE" w:rsidP="00DA15D7">
      <w:pPr>
        <w:spacing w:line="240" w:lineRule="auto"/>
        <w:ind w:left="720"/>
        <w:contextualSpacing/>
        <w:rPr>
          <w:rFonts w:ascii="Times New Roman" w:hAnsi="Times New Roman" w:cs="Times New Roman"/>
        </w:rPr>
      </w:pPr>
    </w:p>
    <w:p w:rsidR="00D96E1D" w:rsidRPr="00427A01" w:rsidRDefault="00D96E1D" w:rsidP="00DA15D7">
      <w:pPr>
        <w:spacing w:line="240" w:lineRule="auto"/>
        <w:ind w:left="720"/>
        <w:contextualSpacing/>
        <w:rPr>
          <w:rFonts w:ascii="Times New Roman" w:hAnsi="Times New Roman" w:cs="Times New Roman"/>
        </w:rPr>
        <w:sectPr w:rsidR="00D96E1D" w:rsidRPr="00427A01" w:rsidSect="00733F43">
          <w:type w:val="continuous"/>
          <w:pgSz w:w="12240" w:h="15840"/>
          <w:pgMar w:top="1440" w:right="1440" w:bottom="1440" w:left="1440" w:header="720" w:footer="720" w:gutter="0"/>
          <w:cols w:num="2" w:space="720"/>
          <w:docGrid w:linePitch="360"/>
        </w:sectPr>
      </w:pPr>
    </w:p>
    <w:p w:rsidR="00733F43" w:rsidRPr="00427A01" w:rsidRDefault="008D567A" w:rsidP="0036485E">
      <w:pPr>
        <w:spacing w:line="240" w:lineRule="auto"/>
        <w:contextualSpacing/>
        <w:rPr>
          <w:rStyle w:val="Hyperlink"/>
          <w:rFonts w:ascii="Times New Roman" w:hAnsi="Times New Roman" w:cs="Times New Roman"/>
        </w:rPr>
        <w:sectPr w:rsidR="00733F43" w:rsidRPr="00427A01" w:rsidSect="00733F43">
          <w:type w:val="continuous"/>
          <w:pgSz w:w="12240" w:h="15840"/>
          <w:pgMar w:top="1440" w:right="1440" w:bottom="1440" w:left="1440" w:header="720" w:footer="720" w:gutter="0"/>
          <w:cols w:num="2" w:space="720"/>
          <w:docGrid w:linePitch="360"/>
        </w:sectPr>
      </w:pPr>
      <w:hyperlink r:id="rId6" w:history="1">
        <w:r w:rsidR="0036485E" w:rsidRPr="00427A01">
          <w:rPr>
            <w:rStyle w:val="Hyperlink"/>
            <w:rFonts w:ascii="Times New Roman" w:hAnsi="Times New Roman" w:cs="Times New Roman"/>
          </w:rPr>
          <w:t>tim.stoneman@hsoc.gatech.edu</w:t>
        </w:r>
      </w:hyperlink>
    </w:p>
    <w:p w:rsidR="0036485E" w:rsidRPr="00427A01" w:rsidRDefault="00733F43" w:rsidP="0036485E">
      <w:pPr>
        <w:spacing w:line="240" w:lineRule="auto"/>
        <w:contextualSpacing/>
        <w:rPr>
          <w:rFonts w:ascii="Times New Roman" w:hAnsi="Times New Roman" w:cs="Times New Roman"/>
        </w:rPr>
      </w:pPr>
      <w:r w:rsidRPr="00427A01">
        <w:rPr>
          <w:rFonts w:ascii="Times New Roman" w:hAnsi="Times New Roman" w:cs="Times New Roman"/>
        </w:rPr>
        <w:t>Office 226, GTL Building</w:t>
      </w:r>
    </w:p>
    <w:p w:rsidR="000970BC" w:rsidRPr="00427A01" w:rsidRDefault="000970BC" w:rsidP="0071030A">
      <w:pPr>
        <w:spacing w:line="240" w:lineRule="auto"/>
        <w:contextualSpacing/>
        <w:rPr>
          <w:rFonts w:ascii="Times New Roman" w:hAnsi="Times New Roman" w:cs="Times New Roman"/>
          <w:color w:val="548DD4" w:themeColor="text2" w:themeTint="99"/>
        </w:rPr>
      </w:pPr>
    </w:p>
    <w:p w:rsidR="00C81683" w:rsidRPr="00427A01" w:rsidRDefault="0035150A" w:rsidP="0071030A">
      <w:pPr>
        <w:spacing w:line="240" w:lineRule="auto"/>
        <w:contextualSpacing/>
        <w:rPr>
          <w:rFonts w:ascii="Times New Roman" w:hAnsi="Times New Roman" w:cs="Times New Roman"/>
        </w:rPr>
      </w:pPr>
      <w:r w:rsidRPr="00427A01">
        <w:rPr>
          <w:rFonts w:ascii="Times New Roman" w:hAnsi="Times New Roman" w:cs="Times New Roman"/>
          <w:b/>
        </w:rPr>
        <w:t xml:space="preserve">Graduate </w:t>
      </w:r>
      <w:r w:rsidR="00C81683" w:rsidRPr="00427A01">
        <w:rPr>
          <w:rFonts w:ascii="Times New Roman" w:hAnsi="Times New Roman" w:cs="Times New Roman"/>
          <w:b/>
        </w:rPr>
        <w:t xml:space="preserve">TA </w:t>
      </w:r>
      <w:r w:rsidR="00C81683" w:rsidRPr="00427A01">
        <w:rPr>
          <w:rFonts w:ascii="Times New Roman" w:hAnsi="Times New Roman" w:cs="Times New Roman"/>
        </w:rPr>
        <w:t>(Atlanta)</w:t>
      </w:r>
    </w:p>
    <w:p w:rsidR="008D567A" w:rsidRDefault="008D567A" w:rsidP="0071030A">
      <w:pPr>
        <w:spacing w:line="240" w:lineRule="auto"/>
        <w:contextualSpacing/>
        <w:rPr>
          <w:rFonts w:ascii="Times New Roman" w:hAnsi="Times New Roman" w:cs="Times New Roman"/>
        </w:rPr>
      </w:pPr>
      <w:r>
        <w:rPr>
          <w:rFonts w:ascii="Times New Roman" w:hAnsi="Times New Roman" w:cs="Times New Roman"/>
        </w:rPr>
        <w:t>TBD</w:t>
      </w:r>
    </w:p>
    <w:p w:rsidR="00C81683" w:rsidRPr="00427A01" w:rsidRDefault="00C81683" w:rsidP="0071030A">
      <w:pPr>
        <w:spacing w:line="240" w:lineRule="auto"/>
        <w:contextualSpacing/>
        <w:rPr>
          <w:rFonts w:ascii="Times New Roman" w:hAnsi="Times New Roman" w:cs="Times New Roman"/>
          <w:color w:val="548DD4" w:themeColor="text2" w:themeTint="99"/>
        </w:rPr>
      </w:pPr>
    </w:p>
    <w:p w:rsidR="00965CDA" w:rsidRPr="00427A01" w:rsidRDefault="00A7309F" w:rsidP="0071030A">
      <w:pPr>
        <w:spacing w:line="240" w:lineRule="auto"/>
        <w:contextualSpacing/>
        <w:rPr>
          <w:rFonts w:ascii="Times New Roman" w:hAnsi="Times New Roman" w:cs="Times New Roman"/>
          <w:b/>
          <w:color w:val="0070C0"/>
        </w:rPr>
      </w:pPr>
      <w:r w:rsidRPr="00427A01">
        <w:rPr>
          <w:rFonts w:ascii="Times New Roman" w:hAnsi="Times New Roman" w:cs="Times New Roman"/>
          <w:b/>
        </w:rPr>
        <w:t>C</w:t>
      </w:r>
      <w:r w:rsidR="00BD5F87" w:rsidRPr="00427A01">
        <w:rPr>
          <w:rFonts w:ascii="Times New Roman" w:hAnsi="Times New Roman" w:cs="Times New Roman"/>
          <w:b/>
        </w:rPr>
        <w:t>ourse Attributes</w:t>
      </w:r>
      <w:r w:rsidR="00965CDA" w:rsidRPr="00427A01">
        <w:rPr>
          <w:rFonts w:ascii="Times New Roman" w:hAnsi="Times New Roman" w:cs="Times New Roman"/>
          <w:b/>
        </w:rPr>
        <w:t xml:space="preserve"> </w:t>
      </w:r>
    </w:p>
    <w:p w:rsidR="00965CDA" w:rsidRPr="00427A01" w:rsidRDefault="00965CDA" w:rsidP="0071030A">
      <w:pPr>
        <w:spacing w:line="240" w:lineRule="auto"/>
        <w:contextualSpacing/>
        <w:rPr>
          <w:rFonts w:ascii="Times New Roman" w:hAnsi="Times New Roman" w:cs="Times New Roman"/>
        </w:rPr>
      </w:pPr>
      <w:r w:rsidRPr="00427A01">
        <w:rPr>
          <w:rFonts w:ascii="Times New Roman" w:hAnsi="Times New Roman" w:cs="Times New Roman"/>
        </w:rPr>
        <w:t>HTS 2084 fulfills the social science and ethics requirements at Georgia Tech.</w:t>
      </w:r>
    </w:p>
    <w:p w:rsidR="00733F43" w:rsidRPr="00427A01" w:rsidRDefault="00733F43" w:rsidP="0071030A">
      <w:pPr>
        <w:spacing w:line="240" w:lineRule="auto"/>
        <w:contextualSpacing/>
        <w:rPr>
          <w:rFonts w:ascii="Times New Roman" w:hAnsi="Times New Roman" w:cs="Times New Roman"/>
        </w:rPr>
      </w:pPr>
    </w:p>
    <w:p w:rsidR="00CA2748" w:rsidRPr="00427A01" w:rsidRDefault="00CA2748" w:rsidP="0071030A">
      <w:pPr>
        <w:spacing w:line="240" w:lineRule="auto"/>
        <w:contextualSpacing/>
        <w:rPr>
          <w:rFonts w:ascii="Times New Roman" w:hAnsi="Times New Roman" w:cs="Times New Roman"/>
          <w:b/>
        </w:rPr>
      </w:pPr>
      <w:r w:rsidRPr="00427A01">
        <w:rPr>
          <w:rFonts w:ascii="Times New Roman" w:hAnsi="Times New Roman" w:cs="Times New Roman"/>
          <w:b/>
        </w:rPr>
        <w:t>Course Description</w:t>
      </w:r>
    </w:p>
    <w:p w:rsidR="000C5D7B" w:rsidRPr="00427A01" w:rsidRDefault="000C5D7B" w:rsidP="00740A80">
      <w:pPr>
        <w:spacing w:line="240" w:lineRule="auto"/>
        <w:contextualSpacing/>
        <w:rPr>
          <w:rFonts w:ascii="Times New Roman" w:hAnsi="Times New Roman" w:cs="Times New Roman"/>
        </w:rPr>
      </w:pPr>
      <w:r w:rsidRPr="00427A01">
        <w:rPr>
          <w:rFonts w:ascii="Times New Roman" w:hAnsi="Times New Roman" w:cs="Times New Roman"/>
        </w:rPr>
        <w:t xml:space="preserve">Technologies have formed the basis of material culture and influenced the course of social change throughout human history. Yet the shape of technologies’ influence on society has varied significantly with time and place. The </w:t>
      </w:r>
      <w:r w:rsidR="002E538D" w:rsidRPr="00427A01">
        <w:rPr>
          <w:rFonts w:ascii="Times New Roman" w:hAnsi="Times New Roman" w:cs="Times New Roman"/>
        </w:rPr>
        <w:t xml:space="preserve">present </w:t>
      </w:r>
      <w:r w:rsidRPr="00427A01">
        <w:rPr>
          <w:rFonts w:ascii="Times New Roman" w:hAnsi="Times New Roman" w:cs="Times New Roman"/>
        </w:rPr>
        <w:t xml:space="preserve">course combines the history of technology with world history, focusing </w:t>
      </w:r>
      <w:r w:rsidR="0013758E" w:rsidRPr="00427A01">
        <w:rPr>
          <w:rFonts w:ascii="Times New Roman" w:hAnsi="Times New Roman" w:cs="Times New Roman"/>
        </w:rPr>
        <w:t xml:space="preserve">predominantly </w:t>
      </w:r>
      <w:r w:rsidRPr="00427A01">
        <w:rPr>
          <w:rFonts w:ascii="Times New Roman" w:hAnsi="Times New Roman" w:cs="Times New Roman"/>
        </w:rPr>
        <w:t xml:space="preserve">on Europe and the city of Metz. Through a wide-ranging series of </w:t>
      </w:r>
      <w:r w:rsidR="009E67F0" w:rsidRPr="00427A01">
        <w:rPr>
          <w:rFonts w:ascii="Times New Roman" w:hAnsi="Times New Roman" w:cs="Times New Roman"/>
        </w:rPr>
        <w:t xml:space="preserve">historical </w:t>
      </w:r>
      <w:r w:rsidRPr="00427A01">
        <w:rPr>
          <w:rFonts w:ascii="Times New Roman" w:hAnsi="Times New Roman" w:cs="Times New Roman"/>
        </w:rPr>
        <w:t>case studies – prehistoric axes, Roman aqueducts, medieval cathedrals, French bread, fast food, and global tourism – we will see how techn</w:t>
      </w:r>
      <w:r w:rsidR="00733F43" w:rsidRPr="00427A01">
        <w:rPr>
          <w:rFonts w:ascii="Times New Roman" w:hAnsi="Times New Roman" w:cs="Times New Roman"/>
        </w:rPr>
        <w:t>ical pr</w:t>
      </w:r>
      <w:r w:rsidRPr="00427A01">
        <w:rPr>
          <w:rFonts w:ascii="Times New Roman" w:hAnsi="Times New Roman" w:cs="Times New Roman"/>
        </w:rPr>
        <w:t>actices (“enginee</w:t>
      </w:r>
      <w:r w:rsidR="004F2DA3" w:rsidRPr="00427A01">
        <w:rPr>
          <w:rFonts w:ascii="Times New Roman" w:hAnsi="Times New Roman" w:cs="Times New Roman"/>
        </w:rPr>
        <w:t>ri</w:t>
      </w:r>
      <w:r w:rsidR="002E538D" w:rsidRPr="00427A01">
        <w:rPr>
          <w:rFonts w:ascii="Times New Roman" w:hAnsi="Times New Roman" w:cs="Times New Roman"/>
        </w:rPr>
        <w:t>ng,” broadly defined) evolve</w:t>
      </w:r>
      <w:r w:rsidR="004F2DA3" w:rsidRPr="00427A01">
        <w:rPr>
          <w:rFonts w:ascii="Times New Roman" w:hAnsi="Times New Roman" w:cs="Times New Roman"/>
        </w:rPr>
        <w:t xml:space="preserve">d </w:t>
      </w:r>
      <w:r w:rsidR="002E538D" w:rsidRPr="00427A01">
        <w:rPr>
          <w:rFonts w:ascii="Times New Roman" w:hAnsi="Times New Roman" w:cs="Times New Roman"/>
        </w:rPr>
        <w:t xml:space="preserve">over </w:t>
      </w:r>
      <w:r w:rsidRPr="00427A01">
        <w:rPr>
          <w:rFonts w:ascii="Times New Roman" w:hAnsi="Times New Roman" w:cs="Times New Roman"/>
        </w:rPr>
        <w:t xml:space="preserve">major eras of the past. </w:t>
      </w:r>
      <w:r w:rsidR="004F2DA3" w:rsidRPr="00427A01">
        <w:rPr>
          <w:rFonts w:ascii="Times New Roman" w:hAnsi="Times New Roman" w:cs="Times New Roman"/>
        </w:rPr>
        <w:t xml:space="preserve">Our </w:t>
      </w:r>
      <w:r w:rsidRPr="00427A01">
        <w:rPr>
          <w:rFonts w:ascii="Times New Roman" w:hAnsi="Times New Roman" w:cs="Times New Roman"/>
        </w:rPr>
        <w:t xml:space="preserve">case studies will </w:t>
      </w:r>
      <w:r w:rsidR="002E538D" w:rsidRPr="00427A01">
        <w:rPr>
          <w:rFonts w:ascii="Times New Roman" w:hAnsi="Times New Roman" w:cs="Times New Roman"/>
        </w:rPr>
        <w:t xml:space="preserve">show </w:t>
      </w:r>
      <w:r w:rsidRPr="00427A01">
        <w:rPr>
          <w:rFonts w:ascii="Times New Roman" w:hAnsi="Times New Roman" w:cs="Times New Roman"/>
        </w:rPr>
        <w:t>how the relationshi</w:t>
      </w:r>
      <w:r w:rsidR="00E8225E" w:rsidRPr="00427A01">
        <w:rPr>
          <w:rFonts w:ascii="Times New Roman" w:hAnsi="Times New Roman" w:cs="Times New Roman"/>
        </w:rPr>
        <w:t>p between technology and the social order</w:t>
      </w:r>
      <w:r w:rsidRPr="00427A01">
        <w:rPr>
          <w:rFonts w:ascii="Times New Roman" w:hAnsi="Times New Roman" w:cs="Times New Roman"/>
        </w:rPr>
        <w:t xml:space="preserve"> shifted over </w:t>
      </w:r>
      <w:r w:rsidR="002E538D" w:rsidRPr="00427A01">
        <w:rPr>
          <w:rFonts w:ascii="Times New Roman" w:hAnsi="Times New Roman" w:cs="Times New Roman"/>
        </w:rPr>
        <w:t xml:space="preserve">the long course of history </w:t>
      </w:r>
      <w:r w:rsidR="004F2DA3" w:rsidRPr="00427A01">
        <w:rPr>
          <w:rFonts w:ascii="Times New Roman" w:hAnsi="Times New Roman" w:cs="Times New Roman"/>
        </w:rPr>
        <w:t>b</w:t>
      </w:r>
      <w:r w:rsidRPr="00427A01">
        <w:rPr>
          <w:rFonts w:ascii="Times New Roman" w:hAnsi="Times New Roman" w:cs="Times New Roman"/>
        </w:rPr>
        <w:t xml:space="preserve">etween </w:t>
      </w:r>
      <w:r w:rsidR="00EC0987" w:rsidRPr="00427A01">
        <w:rPr>
          <w:rFonts w:ascii="Times New Roman" w:hAnsi="Times New Roman" w:cs="Times New Roman"/>
        </w:rPr>
        <w:t xml:space="preserve">various types of </w:t>
      </w:r>
      <w:r w:rsidR="00733F43" w:rsidRPr="00427A01">
        <w:rPr>
          <w:rFonts w:ascii="Times New Roman" w:hAnsi="Times New Roman" w:cs="Times New Roman"/>
        </w:rPr>
        <w:t xml:space="preserve">increasingly sophisticated </w:t>
      </w:r>
      <w:r w:rsidR="0013758E" w:rsidRPr="00427A01">
        <w:rPr>
          <w:rFonts w:ascii="Times New Roman" w:hAnsi="Times New Roman" w:cs="Times New Roman"/>
        </w:rPr>
        <w:t xml:space="preserve">societies, organized around </w:t>
      </w:r>
      <w:r w:rsidRPr="00427A01">
        <w:rPr>
          <w:rFonts w:ascii="Times New Roman" w:hAnsi="Times New Roman" w:cs="Times New Roman"/>
        </w:rPr>
        <w:t>tool</w:t>
      </w:r>
      <w:r w:rsidR="0013758E" w:rsidRPr="00427A01">
        <w:rPr>
          <w:rFonts w:ascii="Times New Roman" w:hAnsi="Times New Roman" w:cs="Times New Roman"/>
        </w:rPr>
        <w:t>s</w:t>
      </w:r>
      <w:r w:rsidRPr="00427A01">
        <w:rPr>
          <w:rFonts w:ascii="Times New Roman" w:hAnsi="Times New Roman" w:cs="Times New Roman"/>
        </w:rPr>
        <w:t>, craft</w:t>
      </w:r>
      <w:r w:rsidR="0013758E" w:rsidRPr="00427A01">
        <w:rPr>
          <w:rFonts w:ascii="Times New Roman" w:hAnsi="Times New Roman" w:cs="Times New Roman"/>
        </w:rPr>
        <w:t>s</w:t>
      </w:r>
      <w:r w:rsidRPr="00427A01">
        <w:rPr>
          <w:rFonts w:ascii="Times New Roman" w:hAnsi="Times New Roman" w:cs="Times New Roman"/>
        </w:rPr>
        <w:t>, machine</w:t>
      </w:r>
      <w:r w:rsidR="0013758E" w:rsidRPr="00427A01">
        <w:rPr>
          <w:rFonts w:ascii="Times New Roman" w:hAnsi="Times New Roman" w:cs="Times New Roman"/>
        </w:rPr>
        <w:t>s</w:t>
      </w:r>
      <w:r w:rsidRPr="00427A01">
        <w:rPr>
          <w:rFonts w:ascii="Times New Roman" w:hAnsi="Times New Roman" w:cs="Times New Roman"/>
        </w:rPr>
        <w:t xml:space="preserve">, and </w:t>
      </w:r>
      <w:r w:rsidR="00733F43" w:rsidRPr="00427A01">
        <w:rPr>
          <w:rFonts w:ascii="Times New Roman" w:hAnsi="Times New Roman" w:cs="Times New Roman"/>
        </w:rPr>
        <w:t xml:space="preserve">industrial </w:t>
      </w:r>
      <w:r w:rsidRPr="00427A01">
        <w:rPr>
          <w:rFonts w:ascii="Times New Roman" w:hAnsi="Times New Roman" w:cs="Times New Roman"/>
        </w:rPr>
        <w:t>system</w:t>
      </w:r>
      <w:r w:rsidR="0013758E" w:rsidRPr="00427A01">
        <w:rPr>
          <w:rFonts w:ascii="Times New Roman" w:hAnsi="Times New Roman" w:cs="Times New Roman"/>
        </w:rPr>
        <w:t>s</w:t>
      </w:r>
      <w:r w:rsidRPr="00427A01">
        <w:rPr>
          <w:rFonts w:ascii="Times New Roman" w:hAnsi="Times New Roman" w:cs="Times New Roman"/>
        </w:rPr>
        <w:t xml:space="preserve">. In recounting the large-scale course of technological change, the class will prompt reflection about what it means to live in </w:t>
      </w:r>
      <w:r w:rsidR="002E538D" w:rsidRPr="00427A01">
        <w:rPr>
          <w:rFonts w:ascii="Times New Roman" w:hAnsi="Times New Roman" w:cs="Times New Roman"/>
        </w:rPr>
        <w:t xml:space="preserve">our current </w:t>
      </w:r>
      <w:r w:rsidR="004F2DA3" w:rsidRPr="00427A01">
        <w:rPr>
          <w:rFonts w:ascii="Times New Roman" w:hAnsi="Times New Roman" w:cs="Times New Roman"/>
        </w:rPr>
        <w:t xml:space="preserve">technological </w:t>
      </w:r>
      <w:r w:rsidRPr="00427A01">
        <w:rPr>
          <w:rFonts w:ascii="Times New Roman" w:hAnsi="Times New Roman" w:cs="Times New Roman"/>
        </w:rPr>
        <w:t>world</w:t>
      </w:r>
      <w:r w:rsidR="00E8225E" w:rsidRPr="00427A01">
        <w:rPr>
          <w:rFonts w:ascii="Times New Roman" w:hAnsi="Times New Roman" w:cs="Times New Roman"/>
        </w:rPr>
        <w:t xml:space="preserve"> – </w:t>
      </w:r>
      <w:r w:rsidR="004F2DA3" w:rsidRPr="00427A01">
        <w:rPr>
          <w:rFonts w:ascii="Times New Roman" w:hAnsi="Times New Roman" w:cs="Times New Roman"/>
        </w:rPr>
        <w:t xml:space="preserve">one </w:t>
      </w:r>
      <w:r w:rsidRPr="00427A01">
        <w:rPr>
          <w:rFonts w:ascii="Times New Roman" w:hAnsi="Times New Roman" w:cs="Times New Roman"/>
        </w:rPr>
        <w:t xml:space="preserve">in which </w:t>
      </w:r>
      <w:r w:rsidR="002E538D" w:rsidRPr="00427A01">
        <w:rPr>
          <w:rFonts w:ascii="Times New Roman" w:hAnsi="Times New Roman" w:cs="Times New Roman"/>
        </w:rPr>
        <w:t>complex</w:t>
      </w:r>
      <w:r w:rsidR="00EC0987" w:rsidRPr="00427A01">
        <w:rPr>
          <w:rFonts w:ascii="Times New Roman" w:hAnsi="Times New Roman" w:cs="Times New Roman"/>
        </w:rPr>
        <w:t xml:space="preserve"> and</w:t>
      </w:r>
      <w:r w:rsidR="002E538D" w:rsidRPr="00427A01">
        <w:rPr>
          <w:rFonts w:ascii="Times New Roman" w:hAnsi="Times New Roman" w:cs="Times New Roman"/>
        </w:rPr>
        <w:t xml:space="preserve"> </w:t>
      </w:r>
      <w:r w:rsidRPr="00427A01">
        <w:rPr>
          <w:rFonts w:ascii="Times New Roman" w:hAnsi="Times New Roman" w:cs="Times New Roman"/>
        </w:rPr>
        <w:t>interconnected systems increasingly dominat</w:t>
      </w:r>
      <w:r w:rsidR="004F2DA3" w:rsidRPr="00427A01">
        <w:rPr>
          <w:rFonts w:ascii="Times New Roman" w:hAnsi="Times New Roman" w:cs="Times New Roman"/>
        </w:rPr>
        <w:t>e</w:t>
      </w:r>
      <w:r w:rsidRPr="00427A01">
        <w:rPr>
          <w:rFonts w:ascii="Times New Roman" w:hAnsi="Times New Roman" w:cs="Times New Roman"/>
        </w:rPr>
        <w:t xml:space="preserve"> our lives. In addition, you will </w:t>
      </w:r>
      <w:r w:rsidR="004F2DA3" w:rsidRPr="00427A01">
        <w:rPr>
          <w:rFonts w:ascii="Times New Roman" w:hAnsi="Times New Roman" w:cs="Times New Roman"/>
        </w:rPr>
        <w:t xml:space="preserve">personally </w:t>
      </w:r>
      <w:r w:rsidRPr="00427A01">
        <w:rPr>
          <w:rFonts w:ascii="Times New Roman" w:hAnsi="Times New Roman" w:cs="Times New Roman"/>
        </w:rPr>
        <w:t>consider the role of Georgia Tech</w:t>
      </w:r>
      <w:r w:rsidR="00E8225E" w:rsidRPr="00427A01">
        <w:rPr>
          <w:rFonts w:ascii="Times New Roman" w:hAnsi="Times New Roman" w:cs="Times New Roman"/>
        </w:rPr>
        <w:t xml:space="preserve"> Lorraine students</w:t>
      </w:r>
      <w:r w:rsidRPr="00427A01">
        <w:rPr>
          <w:rFonts w:ascii="Times New Roman" w:hAnsi="Times New Roman" w:cs="Times New Roman"/>
        </w:rPr>
        <w:t xml:space="preserve"> as travelers/tourists in a global consumer society.</w:t>
      </w:r>
    </w:p>
    <w:p w:rsidR="00F21D41" w:rsidRPr="00427A01" w:rsidRDefault="00F21D41" w:rsidP="00740A80">
      <w:pPr>
        <w:spacing w:line="240" w:lineRule="auto"/>
        <w:contextualSpacing/>
        <w:rPr>
          <w:rFonts w:ascii="Times New Roman" w:hAnsi="Times New Roman" w:cs="Times New Roman"/>
        </w:rPr>
      </w:pPr>
    </w:p>
    <w:p w:rsidR="00740A80" w:rsidRPr="00427A01" w:rsidRDefault="00CA5929" w:rsidP="00740A80">
      <w:pPr>
        <w:spacing w:line="240" w:lineRule="auto"/>
        <w:contextualSpacing/>
        <w:rPr>
          <w:rFonts w:ascii="Times New Roman" w:hAnsi="Times New Roman" w:cs="Times New Roman"/>
          <w:b/>
        </w:rPr>
      </w:pPr>
      <w:r w:rsidRPr="00427A01">
        <w:rPr>
          <w:rFonts w:ascii="Times New Roman" w:hAnsi="Times New Roman" w:cs="Times New Roman"/>
          <w:b/>
        </w:rPr>
        <w:t xml:space="preserve">Course </w:t>
      </w:r>
      <w:r w:rsidR="00335040" w:rsidRPr="00427A01">
        <w:rPr>
          <w:rFonts w:ascii="Times New Roman" w:hAnsi="Times New Roman" w:cs="Times New Roman"/>
          <w:b/>
        </w:rPr>
        <w:t>O</w:t>
      </w:r>
      <w:r w:rsidRPr="00427A01">
        <w:rPr>
          <w:rFonts w:ascii="Times New Roman" w:hAnsi="Times New Roman" w:cs="Times New Roman"/>
          <w:b/>
        </w:rPr>
        <w:t>bjectives</w:t>
      </w:r>
    </w:p>
    <w:p w:rsidR="00335040" w:rsidRPr="00427A01" w:rsidRDefault="00335040" w:rsidP="00740A80">
      <w:pPr>
        <w:spacing w:line="240" w:lineRule="auto"/>
        <w:contextualSpacing/>
        <w:rPr>
          <w:rFonts w:ascii="Times New Roman" w:hAnsi="Times New Roman" w:cs="Times New Roman"/>
          <w:b/>
        </w:rPr>
      </w:pPr>
      <w:r w:rsidRPr="00427A01">
        <w:rPr>
          <w:rFonts w:ascii="Times New Roman" w:hAnsi="Times New Roman" w:cs="Times New Roman"/>
        </w:rPr>
        <w:t>Students will accomplish the following objectives:</w:t>
      </w:r>
    </w:p>
    <w:p w:rsidR="00C614E2" w:rsidRPr="00427A01" w:rsidRDefault="00A55ED2" w:rsidP="00C614E2">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Students will</w:t>
      </w:r>
      <w:r w:rsidRPr="00427A01">
        <w:rPr>
          <w:rFonts w:ascii="Times New Roman" w:hAnsi="Times New Roman" w:cs="Times New Roman"/>
          <w:shd w:val="clear" w:color="auto" w:fill="FFFFFF"/>
        </w:rPr>
        <w:t xml:space="preserve"> </w:t>
      </w:r>
      <w:r w:rsidR="005026FE" w:rsidRPr="00427A01">
        <w:rPr>
          <w:rFonts w:ascii="Times New Roman" w:hAnsi="Times New Roman" w:cs="Times New Roman"/>
          <w:shd w:val="clear" w:color="auto" w:fill="FFFFFF"/>
        </w:rPr>
        <w:t>d</w:t>
      </w:r>
      <w:r w:rsidR="00C614E2" w:rsidRPr="00427A01">
        <w:rPr>
          <w:rFonts w:ascii="Times New Roman" w:hAnsi="Times New Roman" w:cs="Times New Roman"/>
          <w:shd w:val="clear" w:color="auto" w:fill="FFFFFF"/>
        </w:rPr>
        <w:t>escribe relationships among languages, philosophies, cultures, literature, ethics, or the arts</w:t>
      </w:r>
      <w:r w:rsidRPr="00427A01">
        <w:rPr>
          <w:rFonts w:ascii="Times New Roman" w:hAnsi="Times New Roman" w:cs="Times New Roman"/>
          <w:shd w:val="clear" w:color="auto" w:fill="FFFFFF"/>
        </w:rPr>
        <w:t>.</w:t>
      </w:r>
      <w:r w:rsidR="00C614E2" w:rsidRPr="00427A01">
        <w:rPr>
          <w:rFonts w:ascii="Times New Roman" w:hAnsi="Times New Roman" w:cs="Times New Roman"/>
          <w:shd w:val="clear" w:color="auto" w:fill="FFFFFF"/>
        </w:rPr>
        <w:t>*</w:t>
      </w:r>
    </w:p>
    <w:p w:rsidR="00A55ED2" w:rsidRPr="00427A01" w:rsidRDefault="00A55ED2" w:rsidP="00C614E2">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Students will</w:t>
      </w:r>
      <w:r w:rsidRPr="00427A01">
        <w:rPr>
          <w:rFonts w:ascii="Times New Roman" w:hAnsi="Times New Roman" w:cs="Times New Roman"/>
          <w:shd w:val="clear" w:color="auto" w:fill="FFFFFF"/>
        </w:rPr>
        <w:t xml:space="preserve"> demonstrate the ability to describe the social, political, and economic forces that influence social behavior.*</w:t>
      </w:r>
    </w:p>
    <w:p w:rsidR="00C614E2" w:rsidRPr="00427A01" w:rsidRDefault="00A55ED2" w:rsidP="00C614E2">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 xml:space="preserve">Students will </w:t>
      </w:r>
      <w:r w:rsidR="005026FE" w:rsidRPr="00427A01">
        <w:rPr>
          <w:rFonts w:ascii="Times New Roman" w:hAnsi="Times New Roman" w:cs="Times New Roman"/>
        </w:rPr>
        <w:t>d</w:t>
      </w:r>
      <w:r w:rsidR="00CA5929" w:rsidRPr="00427A01">
        <w:rPr>
          <w:rFonts w:ascii="Times New Roman" w:hAnsi="Times New Roman" w:cs="Times New Roman"/>
        </w:rPr>
        <w:t xml:space="preserve">evelop a critical perspective on </w:t>
      </w:r>
      <w:r w:rsidR="00FF272B" w:rsidRPr="00427A01">
        <w:rPr>
          <w:rFonts w:ascii="Times New Roman" w:hAnsi="Times New Roman" w:cs="Times New Roman"/>
        </w:rPr>
        <w:t xml:space="preserve">changes in </w:t>
      </w:r>
      <w:r w:rsidR="00CA5929" w:rsidRPr="00427A01">
        <w:rPr>
          <w:rFonts w:ascii="Times New Roman" w:hAnsi="Times New Roman" w:cs="Times New Roman"/>
        </w:rPr>
        <w:t>the relationship between technology, culture and society</w:t>
      </w:r>
      <w:r w:rsidR="00526917" w:rsidRPr="00427A01">
        <w:rPr>
          <w:rFonts w:ascii="Times New Roman" w:hAnsi="Times New Roman" w:cs="Times New Roman"/>
        </w:rPr>
        <w:t xml:space="preserve"> over major </w:t>
      </w:r>
      <w:r w:rsidR="00057A4D" w:rsidRPr="00427A01">
        <w:rPr>
          <w:rFonts w:ascii="Times New Roman" w:hAnsi="Times New Roman" w:cs="Times New Roman"/>
        </w:rPr>
        <w:t xml:space="preserve">periods </w:t>
      </w:r>
      <w:r w:rsidR="00526917" w:rsidRPr="00427A01">
        <w:rPr>
          <w:rFonts w:ascii="Times New Roman" w:hAnsi="Times New Roman" w:cs="Times New Roman"/>
        </w:rPr>
        <w:t>of human history</w:t>
      </w:r>
      <w:r w:rsidRPr="00427A01">
        <w:rPr>
          <w:rFonts w:ascii="Times New Roman" w:hAnsi="Times New Roman" w:cs="Times New Roman"/>
        </w:rPr>
        <w:t>.</w:t>
      </w:r>
    </w:p>
    <w:p w:rsidR="005026FE" w:rsidRPr="00427A01" w:rsidRDefault="00A55ED2" w:rsidP="005026FE">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 xml:space="preserve">Students will </w:t>
      </w:r>
      <w:r w:rsidR="005026FE" w:rsidRPr="00427A01">
        <w:rPr>
          <w:rFonts w:ascii="Times New Roman" w:hAnsi="Times New Roman" w:cs="Times New Roman"/>
        </w:rPr>
        <w:t xml:space="preserve">integrate </w:t>
      </w:r>
      <w:r w:rsidR="00FF272B" w:rsidRPr="00427A01">
        <w:rPr>
          <w:rFonts w:ascii="Times New Roman" w:hAnsi="Times New Roman" w:cs="Times New Roman"/>
        </w:rPr>
        <w:t xml:space="preserve">aspects of their living experience while in Europe with </w:t>
      </w:r>
      <w:r w:rsidR="005026FE" w:rsidRPr="00427A01">
        <w:rPr>
          <w:rFonts w:ascii="Times New Roman" w:hAnsi="Times New Roman" w:cs="Times New Roman"/>
        </w:rPr>
        <w:t xml:space="preserve">their classroom study and develop self-awareness of their identity as </w:t>
      </w:r>
      <w:r w:rsidR="00D6191C" w:rsidRPr="00427A01">
        <w:rPr>
          <w:rFonts w:ascii="Times New Roman" w:hAnsi="Times New Roman" w:cs="Times New Roman"/>
        </w:rPr>
        <w:t xml:space="preserve">travel </w:t>
      </w:r>
      <w:r w:rsidR="005026FE" w:rsidRPr="00427A01">
        <w:rPr>
          <w:rFonts w:ascii="Times New Roman" w:hAnsi="Times New Roman" w:cs="Times New Roman"/>
        </w:rPr>
        <w:t>consumers</w:t>
      </w:r>
      <w:r w:rsidRPr="00427A01">
        <w:rPr>
          <w:rFonts w:ascii="Times New Roman" w:hAnsi="Times New Roman" w:cs="Times New Roman"/>
        </w:rPr>
        <w:t>.</w:t>
      </w:r>
    </w:p>
    <w:p w:rsidR="00A55ED2" w:rsidRPr="00427A01" w:rsidRDefault="00A55ED2" w:rsidP="00A55ED2">
      <w:pPr>
        <w:pStyle w:val="ListParagraph"/>
        <w:numPr>
          <w:ilvl w:val="0"/>
          <w:numId w:val="2"/>
        </w:numPr>
        <w:spacing w:line="240" w:lineRule="auto"/>
        <w:rPr>
          <w:rFonts w:ascii="Times New Roman" w:hAnsi="Times New Roman" w:cs="Times New Roman"/>
        </w:rPr>
      </w:pPr>
      <w:r w:rsidRPr="00427A01">
        <w:rPr>
          <w:rFonts w:ascii="Times New Roman" w:hAnsi="Times New Roman" w:cs="Times New Roman"/>
        </w:rPr>
        <w:t>Students will demonstrate proficiency in the process of articulating and organizing rhetorical arguments in written, oral, visual, and nonverbal modes, using concrete support and conventional language.</w:t>
      </w:r>
      <w:r w:rsidRPr="00427A01">
        <w:rPr>
          <w:rFonts w:ascii="Times New Roman" w:hAnsi="Times New Roman" w:cs="Times New Roman"/>
          <w:shd w:val="clear" w:color="auto" w:fill="FFFFFF"/>
        </w:rPr>
        <w:t>*</w:t>
      </w:r>
    </w:p>
    <w:p w:rsidR="00A55ED2" w:rsidRPr="00427A01" w:rsidRDefault="00A55ED2" w:rsidP="00A55ED2">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Students will be able to judge factual claims and theories on the basis of evidence.*</w:t>
      </w:r>
    </w:p>
    <w:p w:rsidR="005026FE" w:rsidRPr="00427A01" w:rsidRDefault="00A55ED2" w:rsidP="005026FE">
      <w:pPr>
        <w:pStyle w:val="ListParagraph"/>
        <w:numPr>
          <w:ilvl w:val="0"/>
          <w:numId w:val="3"/>
        </w:numPr>
        <w:spacing w:line="240" w:lineRule="auto"/>
        <w:rPr>
          <w:rFonts w:ascii="Times New Roman" w:hAnsi="Times New Roman" w:cs="Times New Roman"/>
        </w:rPr>
      </w:pPr>
      <w:r w:rsidRPr="00427A01">
        <w:rPr>
          <w:rFonts w:ascii="Times New Roman" w:hAnsi="Times New Roman" w:cs="Times New Roman"/>
        </w:rPr>
        <w:t xml:space="preserve">Students will </w:t>
      </w:r>
      <w:r w:rsidR="005026FE" w:rsidRPr="00427A01">
        <w:rPr>
          <w:rFonts w:ascii="Times New Roman" w:hAnsi="Times New Roman" w:cs="Times New Roman"/>
        </w:rPr>
        <w:t>develop effective oral and written communication skills.</w:t>
      </w:r>
    </w:p>
    <w:p w:rsidR="00C614E2" w:rsidRPr="00427A01" w:rsidRDefault="005026FE" w:rsidP="00C614E2">
      <w:pPr>
        <w:spacing w:line="240" w:lineRule="auto"/>
        <w:rPr>
          <w:rFonts w:ascii="Times New Roman" w:hAnsi="Times New Roman" w:cs="Times New Roman"/>
        </w:rPr>
      </w:pPr>
      <w:r w:rsidRPr="00427A01">
        <w:rPr>
          <w:rFonts w:ascii="Times New Roman" w:hAnsi="Times New Roman" w:cs="Times New Roman"/>
        </w:rPr>
        <w:t>(* Language is taken directly from the General Education Mission Statement of Georgia Tech’s Core Curriculum, available on the Registrar website.)</w:t>
      </w:r>
    </w:p>
    <w:p w:rsidR="005361FF" w:rsidRPr="00427A01" w:rsidRDefault="005361FF" w:rsidP="005361FF">
      <w:pPr>
        <w:spacing w:line="240" w:lineRule="auto"/>
        <w:contextualSpacing/>
        <w:rPr>
          <w:rFonts w:ascii="Times New Roman" w:hAnsi="Times New Roman" w:cs="Times New Roman"/>
          <w:b/>
        </w:rPr>
      </w:pPr>
      <w:r w:rsidRPr="00427A01">
        <w:rPr>
          <w:rFonts w:ascii="Times New Roman" w:hAnsi="Times New Roman" w:cs="Times New Roman"/>
          <w:b/>
        </w:rPr>
        <w:lastRenderedPageBreak/>
        <w:t>Grading</w:t>
      </w:r>
    </w:p>
    <w:p w:rsidR="005361FF" w:rsidRPr="00427A01" w:rsidRDefault="005361FF" w:rsidP="005361FF">
      <w:pPr>
        <w:spacing w:line="240" w:lineRule="auto"/>
        <w:contextualSpacing/>
        <w:rPr>
          <w:rFonts w:ascii="Times New Roman" w:hAnsi="Times New Roman" w:cs="Times New Roman"/>
        </w:rPr>
      </w:pPr>
      <w:r w:rsidRPr="00427A01">
        <w:rPr>
          <w:rFonts w:ascii="Times New Roman" w:hAnsi="Times New Roman" w:cs="Times New Roman"/>
        </w:rPr>
        <w:t xml:space="preserve">Course assessment will be </w:t>
      </w:r>
      <w:r w:rsidR="008D567A">
        <w:rPr>
          <w:rFonts w:ascii="Times New Roman" w:hAnsi="Times New Roman" w:cs="Times New Roman"/>
        </w:rPr>
        <w:t>include the following components</w:t>
      </w:r>
      <w:r w:rsidRPr="00427A01">
        <w:rPr>
          <w:rFonts w:ascii="Times New Roman" w:hAnsi="Times New Roman" w:cs="Times New Roman"/>
        </w:rPr>
        <w:t>:</w:t>
      </w:r>
    </w:p>
    <w:p w:rsidR="005361FF" w:rsidRPr="00427A01" w:rsidRDefault="005361FF" w:rsidP="005361FF">
      <w:pPr>
        <w:spacing w:line="240" w:lineRule="auto"/>
        <w:contextualSpacing/>
        <w:rPr>
          <w:rFonts w:ascii="Times New Roman" w:hAnsi="Times New Roman" w:cs="Times New Roman"/>
        </w:rPr>
      </w:pPr>
    </w:p>
    <w:p w:rsidR="0013758E" w:rsidRPr="00427A01" w:rsidRDefault="0013758E"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 xml:space="preserve">Class discussion </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p>
    <w:p w:rsidR="00530C33" w:rsidRPr="00427A01" w:rsidRDefault="00035960"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In-class assignments (i</w:t>
      </w:r>
      <w:r w:rsidR="00733F43" w:rsidRPr="00427A01">
        <w:rPr>
          <w:rFonts w:ascii="Times New Roman" w:hAnsi="Times New Roman" w:cs="Times New Roman"/>
        </w:rPr>
        <w:t xml:space="preserve">ncl. </w:t>
      </w:r>
      <w:r w:rsidR="008F5014" w:rsidRPr="00427A01">
        <w:rPr>
          <w:rFonts w:ascii="Times New Roman" w:hAnsi="Times New Roman" w:cs="Times New Roman"/>
        </w:rPr>
        <w:t>debate)</w:t>
      </w:r>
      <w:r w:rsidR="00530C33" w:rsidRPr="00427A01">
        <w:rPr>
          <w:rFonts w:ascii="Times New Roman" w:hAnsi="Times New Roman" w:cs="Times New Roman"/>
        </w:rPr>
        <w:tab/>
      </w:r>
      <w:r w:rsidRPr="00427A01">
        <w:rPr>
          <w:rFonts w:ascii="Times New Roman" w:hAnsi="Times New Roman" w:cs="Times New Roman"/>
        </w:rPr>
        <w:tab/>
      </w:r>
      <w:r w:rsidR="008F5014" w:rsidRPr="00427A01">
        <w:rPr>
          <w:rFonts w:ascii="Times New Roman" w:hAnsi="Times New Roman" w:cs="Times New Roman"/>
        </w:rPr>
        <w:t xml:space="preserve"> </w:t>
      </w:r>
    </w:p>
    <w:p w:rsidR="0013758E" w:rsidRPr="00427A01" w:rsidRDefault="0013758E"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Discussion</w:t>
      </w:r>
      <w:r w:rsidR="00973CC0" w:rsidRPr="00427A01">
        <w:rPr>
          <w:rFonts w:ascii="Times New Roman" w:hAnsi="Times New Roman" w:cs="Times New Roman"/>
        </w:rPr>
        <w:t>s</w:t>
      </w:r>
      <w:r w:rsidRPr="00427A01">
        <w:rPr>
          <w:rFonts w:ascii="Times New Roman" w:hAnsi="Times New Roman" w:cs="Times New Roman"/>
        </w:rPr>
        <w:t xml:space="preserve"> posts (Canvas)</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p>
    <w:p w:rsidR="009F30D6" w:rsidRPr="00427A01" w:rsidRDefault="00E62B1B"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Reading quizzes</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00733F43" w:rsidRPr="00427A01">
        <w:rPr>
          <w:rFonts w:ascii="Times New Roman" w:hAnsi="Times New Roman" w:cs="Times New Roman"/>
        </w:rPr>
        <w:tab/>
      </w:r>
      <w:r w:rsidR="008F5014" w:rsidRPr="00427A01">
        <w:rPr>
          <w:rFonts w:ascii="Times New Roman" w:hAnsi="Times New Roman" w:cs="Times New Roman"/>
        </w:rPr>
        <w:t xml:space="preserve"> </w:t>
      </w:r>
      <w:r w:rsidR="009F30D6" w:rsidRPr="00427A01">
        <w:rPr>
          <w:rFonts w:ascii="Times New Roman" w:hAnsi="Times New Roman" w:cs="Times New Roman"/>
        </w:rPr>
        <w:t xml:space="preserve">  </w:t>
      </w:r>
    </w:p>
    <w:p w:rsidR="00EC171E" w:rsidRPr="00427A01" w:rsidRDefault="009F30D6"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G</w:t>
      </w:r>
      <w:r w:rsidR="00EC171E" w:rsidRPr="00427A01">
        <w:rPr>
          <w:rFonts w:ascii="Times New Roman" w:hAnsi="Times New Roman" w:cs="Times New Roman"/>
        </w:rPr>
        <w:t xml:space="preserve">roup </w:t>
      </w:r>
      <w:r w:rsidR="00F236C5" w:rsidRPr="00427A01">
        <w:rPr>
          <w:rFonts w:ascii="Times New Roman" w:hAnsi="Times New Roman" w:cs="Times New Roman"/>
        </w:rPr>
        <w:t>essay</w:t>
      </w:r>
      <w:r w:rsidR="00816708" w:rsidRPr="00427A01">
        <w:rPr>
          <w:rFonts w:ascii="Times New Roman" w:hAnsi="Times New Roman" w:cs="Times New Roman"/>
        </w:rPr>
        <w:tab/>
      </w:r>
      <w:r w:rsidR="00F236C5" w:rsidRPr="00427A01">
        <w:rPr>
          <w:rFonts w:ascii="Times New Roman" w:hAnsi="Times New Roman" w:cs="Times New Roman"/>
        </w:rPr>
        <w:t xml:space="preserve"> </w:t>
      </w:r>
      <w:r w:rsidR="00EC171E" w:rsidRPr="00427A01">
        <w:rPr>
          <w:rFonts w:ascii="Times New Roman" w:hAnsi="Times New Roman" w:cs="Times New Roman"/>
        </w:rPr>
        <w:tab/>
      </w:r>
      <w:r w:rsidR="00EC171E" w:rsidRPr="00427A01">
        <w:rPr>
          <w:rFonts w:ascii="Times New Roman" w:hAnsi="Times New Roman" w:cs="Times New Roman"/>
        </w:rPr>
        <w:tab/>
      </w:r>
      <w:r w:rsidR="00F236C5" w:rsidRPr="00427A01">
        <w:rPr>
          <w:rFonts w:ascii="Times New Roman" w:hAnsi="Times New Roman" w:cs="Times New Roman"/>
        </w:rPr>
        <w:tab/>
      </w:r>
      <w:r w:rsidR="00733F43" w:rsidRPr="00427A01">
        <w:rPr>
          <w:rFonts w:ascii="Times New Roman" w:hAnsi="Times New Roman" w:cs="Times New Roman"/>
        </w:rPr>
        <w:tab/>
      </w:r>
      <w:r w:rsidRPr="00427A01">
        <w:rPr>
          <w:rFonts w:ascii="Times New Roman" w:hAnsi="Times New Roman" w:cs="Times New Roman"/>
        </w:rPr>
        <w:t xml:space="preserve"> </w:t>
      </w:r>
    </w:p>
    <w:p w:rsidR="00EE75FC" w:rsidRPr="00427A01" w:rsidRDefault="008F5014"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Test 1</w:t>
      </w:r>
      <w:r w:rsidRPr="00427A01">
        <w:rPr>
          <w:rFonts w:ascii="Times New Roman" w:hAnsi="Times New Roman" w:cs="Times New Roman"/>
        </w:rPr>
        <w:tab/>
        <w:t xml:space="preserve">  </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00733F43" w:rsidRPr="00427A01">
        <w:rPr>
          <w:rFonts w:ascii="Times New Roman" w:hAnsi="Times New Roman" w:cs="Times New Roman"/>
        </w:rPr>
        <w:tab/>
      </w:r>
      <w:r w:rsidRPr="00427A01">
        <w:rPr>
          <w:rFonts w:ascii="Times New Roman" w:hAnsi="Times New Roman" w:cs="Times New Roman"/>
        </w:rPr>
        <w:t xml:space="preserve"> </w:t>
      </w:r>
    </w:p>
    <w:p w:rsidR="008F5014" w:rsidRPr="00427A01" w:rsidRDefault="008F5014"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Test 2</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00733F43" w:rsidRPr="00427A01">
        <w:rPr>
          <w:rFonts w:ascii="Times New Roman" w:hAnsi="Times New Roman" w:cs="Times New Roman"/>
        </w:rPr>
        <w:tab/>
      </w:r>
      <w:r w:rsidRPr="00427A01">
        <w:rPr>
          <w:rFonts w:ascii="Times New Roman" w:hAnsi="Times New Roman" w:cs="Times New Roman"/>
        </w:rPr>
        <w:t xml:space="preserve"> </w:t>
      </w:r>
    </w:p>
    <w:p w:rsidR="003A20B1" w:rsidRPr="00427A01" w:rsidRDefault="003A20B1" w:rsidP="008D567A">
      <w:pPr>
        <w:spacing w:line="240" w:lineRule="auto"/>
        <w:ind w:left="720" w:firstLine="720"/>
        <w:contextualSpacing/>
        <w:rPr>
          <w:rFonts w:ascii="Times New Roman" w:hAnsi="Times New Roman" w:cs="Times New Roman"/>
        </w:rPr>
      </w:pPr>
      <w:r w:rsidRPr="00427A01">
        <w:rPr>
          <w:rFonts w:ascii="Times New Roman" w:hAnsi="Times New Roman" w:cs="Times New Roman"/>
        </w:rPr>
        <w:t>Final exam</w:t>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Pr="00427A01">
        <w:rPr>
          <w:rFonts w:ascii="Times New Roman" w:hAnsi="Times New Roman" w:cs="Times New Roman"/>
        </w:rPr>
        <w:tab/>
      </w:r>
      <w:r w:rsidR="00733F43" w:rsidRPr="00427A01">
        <w:rPr>
          <w:rFonts w:ascii="Times New Roman" w:hAnsi="Times New Roman" w:cs="Times New Roman"/>
        </w:rPr>
        <w:tab/>
      </w:r>
    </w:p>
    <w:p w:rsidR="000C5D7B" w:rsidRPr="00427A01" w:rsidRDefault="000C5D7B" w:rsidP="000C5D7B">
      <w:pPr>
        <w:pStyle w:val="NormalWeb"/>
        <w:spacing w:after="150" w:afterAutospacing="0"/>
        <w:rPr>
          <w:sz w:val="22"/>
          <w:szCs w:val="22"/>
        </w:rPr>
      </w:pPr>
      <w:r w:rsidRPr="00427A01">
        <w:rPr>
          <w:sz w:val="22"/>
          <w:szCs w:val="22"/>
        </w:rPr>
        <w:t>Georgia Tech Lorraine is a serious academic program. Please let me know in advance if you cannot attend class</w:t>
      </w:r>
      <w:r w:rsidR="009F30D6" w:rsidRPr="00427A01">
        <w:rPr>
          <w:sz w:val="22"/>
          <w:szCs w:val="22"/>
        </w:rPr>
        <w:t xml:space="preserve"> for an official reason</w:t>
      </w:r>
      <w:r w:rsidRPr="00427A01">
        <w:rPr>
          <w:sz w:val="22"/>
          <w:szCs w:val="22"/>
        </w:rPr>
        <w:t>. Students are expected to pay attention in class and discuss readings. Please do not use electronic devices, including laptops and cell phones, without special permission. </w:t>
      </w:r>
    </w:p>
    <w:p w:rsidR="000C5D7B" w:rsidRPr="00427A01" w:rsidRDefault="000C5D7B" w:rsidP="000C5D7B">
      <w:pPr>
        <w:pStyle w:val="NormalWeb"/>
        <w:spacing w:after="150" w:afterAutospacing="0"/>
        <w:rPr>
          <w:sz w:val="22"/>
          <w:szCs w:val="22"/>
        </w:rPr>
      </w:pPr>
      <w:r w:rsidRPr="00427A01">
        <w:rPr>
          <w:sz w:val="22"/>
          <w:szCs w:val="22"/>
        </w:rPr>
        <w:t>To receive grades of excellence, students must demonstrate close understanding of course concepts and knowledge of relevant historical material covered in lectures, readings, videos, and class discussion. Final grading will be done on a letter basis and will be rounded up on the half percentage point (i.e. 89.5% = A). Final grades will not be available through Oscar until the Monday following the end of the exam period (</w:t>
      </w:r>
      <w:r w:rsidR="00035960" w:rsidRPr="00427A01">
        <w:rPr>
          <w:sz w:val="22"/>
          <w:szCs w:val="22"/>
        </w:rPr>
        <w:t>Aug</w:t>
      </w:r>
      <w:r w:rsidR="009240E0" w:rsidRPr="00427A01">
        <w:rPr>
          <w:sz w:val="22"/>
          <w:szCs w:val="22"/>
        </w:rPr>
        <w:t>ust</w:t>
      </w:r>
      <w:r w:rsidR="00035960" w:rsidRPr="00427A01">
        <w:rPr>
          <w:sz w:val="22"/>
          <w:szCs w:val="22"/>
        </w:rPr>
        <w:t xml:space="preserve"> 5</w:t>
      </w:r>
      <w:r w:rsidRPr="00427A01">
        <w:rPr>
          <w:sz w:val="22"/>
          <w:szCs w:val="22"/>
        </w:rPr>
        <w:t>). Please do not ask to have grades changed. </w:t>
      </w:r>
    </w:p>
    <w:p w:rsidR="000C5D7B" w:rsidRPr="00427A01" w:rsidRDefault="000C5D7B" w:rsidP="000C5D7B">
      <w:pPr>
        <w:pStyle w:val="NormalWeb"/>
        <w:spacing w:after="150" w:afterAutospacing="0"/>
        <w:rPr>
          <w:sz w:val="22"/>
          <w:szCs w:val="22"/>
        </w:rPr>
      </w:pPr>
      <w:r w:rsidRPr="00427A01">
        <w:rPr>
          <w:sz w:val="22"/>
          <w:szCs w:val="22"/>
        </w:rPr>
        <w:t xml:space="preserve">Students will receive a grade for class </w:t>
      </w:r>
      <w:r w:rsidR="00035960" w:rsidRPr="00427A01">
        <w:rPr>
          <w:sz w:val="22"/>
          <w:szCs w:val="22"/>
        </w:rPr>
        <w:t>discussion on the following scale: 95% (regular contribution)</w:t>
      </w:r>
      <w:r w:rsidR="009240E0" w:rsidRPr="00427A01">
        <w:rPr>
          <w:sz w:val="22"/>
          <w:szCs w:val="22"/>
        </w:rPr>
        <w:t xml:space="preserve"> – </w:t>
      </w:r>
      <w:r w:rsidR="0013758E" w:rsidRPr="00427A01">
        <w:rPr>
          <w:sz w:val="22"/>
          <w:szCs w:val="22"/>
        </w:rPr>
        <w:t>90</w:t>
      </w:r>
      <w:r w:rsidR="009240E0" w:rsidRPr="00427A01">
        <w:rPr>
          <w:sz w:val="22"/>
          <w:szCs w:val="22"/>
        </w:rPr>
        <w:t>% (moderate contribution)</w:t>
      </w:r>
      <w:r w:rsidR="00035960" w:rsidRPr="00427A01">
        <w:rPr>
          <w:sz w:val="22"/>
          <w:szCs w:val="22"/>
        </w:rPr>
        <w:t xml:space="preserve"> - 8</w:t>
      </w:r>
      <w:r w:rsidR="0013758E" w:rsidRPr="00427A01">
        <w:rPr>
          <w:sz w:val="22"/>
          <w:szCs w:val="22"/>
        </w:rPr>
        <w:t>5</w:t>
      </w:r>
      <w:r w:rsidR="00035960" w:rsidRPr="00427A01">
        <w:rPr>
          <w:sz w:val="22"/>
          <w:szCs w:val="22"/>
        </w:rPr>
        <w:t>% (</w:t>
      </w:r>
      <w:r w:rsidR="0013758E" w:rsidRPr="00427A01">
        <w:rPr>
          <w:sz w:val="22"/>
          <w:szCs w:val="22"/>
        </w:rPr>
        <w:t xml:space="preserve">little or </w:t>
      </w:r>
      <w:r w:rsidR="00035960" w:rsidRPr="00427A01">
        <w:rPr>
          <w:sz w:val="22"/>
          <w:szCs w:val="22"/>
        </w:rPr>
        <w:t>no contribution)</w:t>
      </w:r>
      <w:r w:rsidRPr="00427A01">
        <w:rPr>
          <w:sz w:val="22"/>
          <w:szCs w:val="22"/>
        </w:rPr>
        <w:t>.</w:t>
      </w:r>
      <w:r w:rsidR="00520231" w:rsidRPr="00427A01">
        <w:rPr>
          <w:sz w:val="22"/>
          <w:szCs w:val="22"/>
        </w:rPr>
        <w:t xml:space="preserve"> </w:t>
      </w:r>
      <w:r w:rsidR="009240E0" w:rsidRPr="00427A01">
        <w:rPr>
          <w:sz w:val="22"/>
          <w:szCs w:val="22"/>
        </w:rPr>
        <w:t>Discussion grades will be posted twice on</w:t>
      </w:r>
      <w:r w:rsidR="0013758E" w:rsidRPr="00427A01">
        <w:rPr>
          <w:sz w:val="22"/>
          <w:szCs w:val="22"/>
        </w:rPr>
        <w:t xml:space="preserve"> Canvas on</w:t>
      </w:r>
      <w:r w:rsidR="009240E0" w:rsidRPr="00427A01">
        <w:rPr>
          <w:sz w:val="22"/>
          <w:szCs w:val="22"/>
        </w:rPr>
        <w:t xml:space="preserve"> June 12 and </w:t>
      </w:r>
      <w:r w:rsidR="0013758E" w:rsidRPr="00427A01">
        <w:rPr>
          <w:sz w:val="22"/>
          <w:szCs w:val="22"/>
        </w:rPr>
        <w:t>July 17</w:t>
      </w:r>
      <w:r w:rsidR="009240E0" w:rsidRPr="00427A01">
        <w:rPr>
          <w:sz w:val="22"/>
          <w:szCs w:val="22"/>
        </w:rPr>
        <w:t xml:space="preserve">. </w:t>
      </w:r>
      <w:r w:rsidR="00520231" w:rsidRPr="00427A01">
        <w:rPr>
          <w:sz w:val="22"/>
          <w:szCs w:val="22"/>
        </w:rPr>
        <w:t xml:space="preserve">Students will lead class discussion of assigned readings once (in pairs). </w:t>
      </w:r>
      <w:r w:rsidR="009F30D6" w:rsidRPr="00427A01">
        <w:rPr>
          <w:sz w:val="22"/>
          <w:szCs w:val="22"/>
        </w:rPr>
        <w:t>Students</w:t>
      </w:r>
      <w:r w:rsidR="00035960" w:rsidRPr="00427A01">
        <w:rPr>
          <w:sz w:val="22"/>
          <w:szCs w:val="22"/>
        </w:rPr>
        <w:t xml:space="preserve"> will </w:t>
      </w:r>
      <w:r w:rsidR="0013758E" w:rsidRPr="00427A01">
        <w:rPr>
          <w:sz w:val="22"/>
          <w:szCs w:val="22"/>
        </w:rPr>
        <w:t xml:space="preserve">also </w:t>
      </w:r>
      <w:r w:rsidR="00035960" w:rsidRPr="00427A01">
        <w:rPr>
          <w:sz w:val="22"/>
          <w:szCs w:val="22"/>
        </w:rPr>
        <w:t>receive a grade for in-class assignments, including a class debate</w:t>
      </w:r>
      <w:r w:rsidR="0013758E" w:rsidRPr="00427A01">
        <w:rPr>
          <w:sz w:val="22"/>
          <w:szCs w:val="22"/>
        </w:rPr>
        <w:t>(s)</w:t>
      </w:r>
      <w:r w:rsidR="00035960" w:rsidRPr="00427A01">
        <w:rPr>
          <w:sz w:val="22"/>
          <w:szCs w:val="22"/>
        </w:rPr>
        <w:t xml:space="preserve">. You </w:t>
      </w:r>
      <w:r w:rsidR="009F30D6" w:rsidRPr="00427A01">
        <w:rPr>
          <w:sz w:val="22"/>
          <w:szCs w:val="22"/>
        </w:rPr>
        <w:t>must make up all missed in-class assignments or receive a grade of zero.</w:t>
      </w:r>
    </w:p>
    <w:p w:rsidR="000C5D7B" w:rsidRPr="00427A01" w:rsidRDefault="000C5D7B" w:rsidP="000C5D7B">
      <w:pPr>
        <w:pStyle w:val="NormalWeb"/>
        <w:spacing w:after="150" w:afterAutospacing="0"/>
        <w:rPr>
          <w:sz w:val="22"/>
          <w:szCs w:val="22"/>
        </w:rPr>
      </w:pPr>
      <w:r w:rsidRPr="00427A01">
        <w:rPr>
          <w:sz w:val="22"/>
          <w:szCs w:val="22"/>
        </w:rPr>
        <w:t xml:space="preserve">You will receive a grade for after-class responses completed through </w:t>
      </w:r>
      <w:r w:rsidR="00035960" w:rsidRPr="00427A01">
        <w:rPr>
          <w:sz w:val="22"/>
          <w:szCs w:val="22"/>
        </w:rPr>
        <w:t xml:space="preserve">Discussions on </w:t>
      </w:r>
      <w:r w:rsidR="00520231" w:rsidRPr="00427A01">
        <w:rPr>
          <w:sz w:val="22"/>
          <w:szCs w:val="22"/>
        </w:rPr>
        <w:t>Canvas</w:t>
      </w:r>
      <w:r w:rsidR="009F30D6" w:rsidRPr="00427A01">
        <w:rPr>
          <w:sz w:val="22"/>
          <w:szCs w:val="22"/>
        </w:rPr>
        <w:t xml:space="preserve">. You are required to make </w:t>
      </w:r>
      <w:r w:rsidR="0013758E" w:rsidRPr="00427A01">
        <w:rPr>
          <w:sz w:val="22"/>
          <w:szCs w:val="22"/>
        </w:rPr>
        <w:t>30 d</w:t>
      </w:r>
      <w:r w:rsidR="00035960" w:rsidRPr="00427A01">
        <w:rPr>
          <w:sz w:val="22"/>
          <w:szCs w:val="22"/>
        </w:rPr>
        <w:t xml:space="preserve">iscussion </w:t>
      </w:r>
      <w:r w:rsidRPr="00427A01">
        <w:rPr>
          <w:sz w:val="22"/>
          <w:szCs w:val="22"/>
        </w:rPr>
        <w:t>posts over the semester</w:t>
      </w:r>
      <w:r w:rsidR="0013758E" w:rsidRPr="00427A01">
        <w:rPr>
          <w:sz w:val="22"/>
          <w:szCs w:val="22"/>
        </w:rPr>
        <w:t xml:space="preserve"> – 15 direct posts and 15 replies to other students’ posts. E</w:t>
      </w:r>
      <w:r w:rsidR="00D56EDA" w:rsidRPr="00427A01">
        <w:rPr>
          <w:sz w:val="22"/>
          <w:szCs w:val="22"/>
        </w:rPr>
        <w:t xml:space="preserve">ach </w:t>
      </w:r>
      <w:r w:rsidRPr="00427A01">
        <w:rPr>
          <w:sz w:val="22"/>
          <w:szCs w:val="22"/>
        </w:rPr>
        <w:t xml:space="preserve">missing post will </w:t>
      </w:r>
      <w:r w:rsidR="00D56EDA" w:rsidRPr="00427A01">
        <w:rPr>
          <w:sz w:val="22"/>
          <w:szCs w:val="22"/>
        </w:rPr>
        <w:t>co</w:t>
      </w:r>
      <w:r w:rsidR="00035960" w:rsidRPr="00427A01">
        <w:rPr>
          <w:sz w:val="22"/>
          <w:szCs w:val="22"/>
        </w:rPr>
        <w:t xml:space="preserve">unt </w:t>
      </w:r>
      <w:r w:rsidR="00973CC0" w:rsidRPr="00427A01">
        <w:rPr>
          <w:sz w:val="22"/>
          <w:szCs w:val="22"/>
        </w:rPr>
        <w:t>for 5%</w:t>
      </w:r>
      <w:r w:rsidR="00035960" w:rsidRPr="00427A01">
        <w:rPr>
          <w:sz w:val="22"/>
          <w:szCs w:val="22"/>
        </w:rPr>
        <w:t xml:space="preserve"> of your Discussion</w:t>
      </w:r>
      <w:r w:rsidR="00973CC0" w:rsidRPr="00427A01">
        <w:rPr>
          <w:sz w:val="22"/>
          <w:szCs w:val="22"/>
        </w:rPr>
        <w:t>s</w:t>
      </w:r>
      <w:r w:rsidR="00D56EDA" w:rsidRPr="00427A01">
        <w:rPr>
          <w:sz w:val="22"/>
          <w:szCs w:val="22"/>
        </w:rPr>
        <w:t xml:space="preserve"> post grade</w:t>
      </w:r>
      <w:r w:rsidRPr="00427A01">
        <w:rPr>
          <w:sz w:val="22"/>
          <w:szCs w:val="22"/>
        </w:rPr>
        <w:t xml:space="preserve">. Posts must be at least one paragraph in length and written by midnight on the day of class; only one post </w:t>
      </w:r>
      <w:r w:rsidR="0013758E" w:rsidRPr="00427A01">
        <w:rPr>
          <w:sz w:val="22"/>
          <w:szCs w:val="22"/>
        </w:rPr>
        <w:t xml:space="preserve">and reply </w:t>
      </w:r>
      <w:r w:rsidRPr="00427A01">
        <w:rPr>
          <w:sz w:val="22"/>
          <w:szCs w:val="22"/>
        </w:rPr>
        <w:t>is allowed per day. Onc</w:t>
      </w:r>
      <w:r w:rsidR="009F30D6" w:rsidRPr="00427A01">
        <w:rPr>
          <w:sz w:val="22"/>
          <w:szCs w:val="22"/>
        </w:rPr>
        <w:t>e you have met the required</w:t>
      </w:r>
      <w:r w:rsidR="0013758E" w:rsidRPr="00427A01">
        <w:rPr>
          <w:sz w:val="22"/>
          <w:szCs w:val="22"/>
        </w:rPr>
        <w:t xml:space="preserve"> 30</w:t>
      </w:r>
      <w:r w:rsidR="00C25856" w:rsidRPr="00427A01">
        <w:rPr>
          <w:color w:val="FF0000"/>
          <w:sz w:val="22"/>
          <w:szCs w:val="22"/>
        </w:rPr>
        <w:t xml:space="preserve"> </w:t>
      </w:r>
      <w:r w:rsidRPr="00427A01">
        <w:rPr>
          <w:sz w:val="22"/>
          <w:szCs w:val="22"/>
        </w:rPr>
        <w:t>posts, you may also earn extra points through additional posts</w:t>
      </w:r>
      <w:r w:rsidR="0013758E" w:rsidRPr="00427A01">
        <w:rPr>
          <w:sz w:val="22"/>
          <w:szCs w:val="22"/>
        </w:rPr>
        <w:t xml:space="preserve"> or replies</w:t>
      </w:r>
      <w:r w:rsidRPr="00427A01">
        <w:rPr>
          <w:sz w:val="22"/>
          <w:szCs w:val="22"/>
        </w:rPr>
        <w:t xml:space="preserve">, which will count for 0.25 raw points each and </w:t>
      </w:r>
      <w:r w:rsidR="0013758E" w:rsidRPr="00427A01">
        <w:rPr>
          <w:sz w:val="22"/>
          <w:szCs w:val="22"/>
        </w:rPr>
        <w:t>will be added to the final exam</w:t>
      </w:r>
      <w:r w:rsidRPr="00427A01">
        <w:rPr>
          <w:sz w:val="22"/>
          <w:szCs w:val="22"/>
        </w:rPr>
        <w:t xml:space="preserve"> </w:t>
      </w:r>
      <w:r w:rsidR="004F2DA3" w:rsidRPr="00427A01">
        <w:rPr>
          <w:sz w:val="22"/>
          <w:szCs w:val="22"/>
        </w:rPr>
        <w:t xml:space="preserve">grade </w:t>
      </w:r>
      <w:r w:rsidRPr="00427A01">
        <w:rPr>
          <w:sz w:val="22"/>
          <w:szCs w:val="22"/>
        </w:rPr>
        <w:t xml:space="preserve">(with a maximum of </w:t>
      </w:r>
      <w:r w:rsidR="0013758E" w:rsidRPr="00427A01">
        <w:rPr>
          <w:sz w:val="22"/>
          <w:szCs w:val="22"/>
        </w:rPr>
        <w:t xml:space="preserve">five (5) </w:t>
      </w:r>
      <w:r w:rsidRPr="00427A01">
        <w:rPr>
          <w:sz w:val="22"/>
          <w:szCs w:val="22"/>
        </w:rPr>
        <w:t>additional posts</w:t>
      </w:r>
      <w:r w:rsidR="004F2DA3" w:rsidRPr="00427A01">
        <w:rPr>
          <w:sz w:val="22"/>
          <w:szCs w:val="22"/>
        </w:rPr>
        <w:t xml:space="preserve"> for the semester</w:t>
      </w:r>
      <w:r w:rsidRPr="00427A01">
        <w:rPr>
          <w:sz w:val="22"/>
          <w:szCs w:val="22"/>
        </w:rPr>
        <w:t xml:space="preserve">, or </w:t>
      </w:r>
      <w:r w:rsidR="009F30D6" w:rsidRPr="00427A01">
        <w:rPr>
          <w:sz w:val="22"/>
          <w:szCs w:val="22"/>
        </w:rPr>
        <w:t>1.25</w:t>
      </w:r>
      <w:r w:rsidRPr="00427A01">
        <w:rPr>
          <w:sz w:val="22"/>
          <w:szCs w:val="22"/>
        </w:rPr>
        <w:t xml:space="preserve"> total points). </w:t>
      </w:r>
    </w:p>
    <w:p w:rsidR="00F21D41" w:rsidRPr="00427A01" w:rsidRDefault="000C5D7B" w:rsidP="00F21D41">
      <w:pPr>
        <w:pStyle w:val="NormalWeb"/>
        <w:spacing w:after="150" w:afterAutospacing="0"/>
        <w:contextualSpacing/>
        <w:rPr>
          <w:sz w:val="22"/>
          <w:szCs w:val="22"/>
        </w:rPr>
      </w:pPr>
      <w:r w:rsidRPr="00427A01">
        <w:rPr>
          <w:sz w:val="22"/>
          <w:szCs w:val="22"/>
        </w:rPr>
        <w:t>Reading quizzes will cover the assigned daily reading at the start of the following class</w:t>
      </w:r>
      <w:r w:rsidR="00042FFB" w:rsidRPr="00427A01">
        <w:rPr>
          <w:sz w:val="22"/>
          <w:szCs w:val="22"/>
        </w:rPr>
        <w:t xml:space="preserve">. They </w:t>
      </w:r>
      <w:r w:rsidRPr="00427A01">
        <w:rPr>
          <w:sz w:val="22"/>
          <w:szCs w:val="22"/>
        </w:rPr>
        <w:t xml:space="preserve">will </w:t>
      </w:r>
      <w:r w:rsidR="00042FFB" w:rsidRPr="00427A01">
        <w:rPr>
          <w:sz w:val="22"/>
          <w:szCs w:val="22"/>
        </w:rPr>
        <w:t xml:space="preserve">include </w:t>
      </w:r>
      <w:r w:rsidRPr="00427A01">
        <w:rPr>
          <w:sz w:val="22"/>
          <w:szCs w:val="22"/>
        </w:rPr>
        <w:t>T/F questions and will be graded on</w:t>
      </w:r>
      <w:r w:rsidR="00816708" w:rsidRPr="00427A01">
        <w:rPr>
          <w:sz w:val="22"/>
          <w:szCs w:val="22"/>
        </w:rPr>
        <w:t xml:space="preserve"> the following </w:t>
      </w:r>
      <w:r w:rsidRPr="00427A01">
        <w:rPr>
          <w:sz w:val="22"/>
          <w:szCs w:val="22"/>
        </w:rPr>
        <w:t>scale</w:t>
      </w:r>
      <w:r w:rsidR="004F6D30" w:rsidRPr="00427A01">
        <w:rPr>
          <w:sz w:val="22"/>
          <w:szCs w:val="22"/>
        </w:rPr>
        <w:t xml:space="preserve"> (100% - (1) 9</w:t>
      </w:r>
      <w:r w:rsidR="0072035A" w:rsidRPr="00427A01">
        <w:rPr>
          <w:sz w:val="22"/>
          <w:szCs w:val="22"/>
        </w:rPr>
        <w:t>0</w:t>
      </w:r>
      <w:r w:rsidR="004F6D30" w:rsidRPr="00427A01">
        <w:rPr>
          <w:sz w:val="22"/>
          <w:szCs w:val="22"/>
        </w:rPr>
        <w:t>% - (2) 8</w:t>
      </w:r>
      <w:r w:rsidR="0072035A" w:rsidRPr="00427A01">
        <w:rPr>
          <w:sz w:val="22"/>
          <w:szCs w:val="22"/>
        </w:rPr>
        <w:t>0</w:t>
      </w:r>
      <w:r w:rsidR="004F6D30" w:rsidRPr="00427A01">
        <w:rPr>
          <w:sz w:val="22"/>
          <w:szCs w:val="22"/>
        </w:rPr>
        <w:t>% - (3) 70%</w:t>
      </w:r>
      <w:r w:rsidR="00AB11EA" w:rsidRPr="00427A01">
        <w:rPr>
          <w:sz w:val="22"/>
          <w:szCs w:val="22"/>
        </w:rPr>
        <w:t xml:space="preserve"> - (4) </w:t>
      </w:r>
      <w:r w:rsidR="0072035A" w:rsidRPr="00427A01">
        <w:rPr>
          <w:sz w:val="22"/>
          <w:szCs w:val="22"/>
        </w:rPr>
        <w:t>6</w:t>
      </w:r>
      <w:r w:rsidR="00AB11EA" w:rsidRPr="00427A01">
        <w:rPr>
          <w:sz w:val="22"/>
          <w:szCs w:val="22"/>
        </w:rPr>
        <w:t>0%</w:t>
      </w:r>
      <w:r w:rsidR="004F6D30" w:rsidRPr="00427A01">
        <w:rPr>
          <w:sz w:val="22"/>
          <w:szCs w:val="22"/>
        </w:rPr>
        <w:t>)</w:t>
      </w:r>
      <w:r w:rsidRPr="00427A01">
        <w:rPr>
          <w:sz w:val="22"/>
          <w:szCs w:val="22"/>
        </w:rPr>
        <w:t>. Missed quizzes will not be counted in your grade</w:t>
      </w:r>
      <w:r w:rsidR="00035960" w:rsidRPr="00427A01">
        <w:rPr>
          <w:sz w:val="22"/>
          <w:szCs w:val="22"/>
        </w:rPr>
        <w:t xml:space="preserve"> and do not have to be made up</w:t>
      </w:r>
      <w:r w:rsidRPr="00427A01">
        <w:rPr>
          <w:sz w:val="22"/>
          <w:szCs w:val="22"/>
        </w:rPr>
        <w:t xml:space="preserve">. </w:t>
      </w:r>
      <w:r w:rsidR="00520231" w:rsidRPr="00427A01">
        <w:rPr>
          <w:sz w:val="22"/>
          <w:szCs w:val="22"/>
        </w:rPr>
        <w:t>You may drop your lowest quiz grade</w:t>
      </w:r>
      <w:r w:rsidR="00816708" w:rsidRPr="00427A01">
        <w:rPr>
          <w:sz w:val="22"/>
          <w:szCs w:val="22"/>
        </w:rPr>
        <w:t xml:space="preserve"> at the end of the semester (July 24)</w:t>
      </w:r>
      <w:r w:rsidR="00520231" w:rsidRPr="00427A01">
        <w:rPr>
          <w:sz w:val="22"/>
          <w:szCs w:val="22"/>
        </w:rPr>
        <w:t xml:space="preserve">. </w:t>
      </w:r>
      <w:r w:rsidRPr="00427A01">
        <w:rPr>
          <w:sz w:val="22"/>
          <w:szCs w:val="22"/>
        </w:rPr>
        <w:t>Tests will include</w:t>
      </w:r>
      <w:r w:rsidR="009F30D6" w:rsidRPr="00427A01">
        <w:rPr>
          <w:sz w:val="22"/>
          <w:szCs w:val="22"/>
        </w:rPr>
        <w:t xml:space="preserve"> multiple choice, </w:t>
      </w:r>
      <w:r w:rsidR="009240E0" w:rsidRPr="00427A01">
        <w:rPr>
          <w:sz w:val="22"/>
          <w:szCs w:val="22"/>
        </w:rPr>
        <w:t>class discussion</w:t>
      </w:r>
      <w:r w:rsidR="009F30D6" w:rsidRPr="00427A01">
        <w:rPr>
          <w:sz w:val="22"/>
          <w:szCs w:val="22"/>
        </w:rPr>
        <w:t>,</w:t>
      </w:r>
      <w:r w:rsidRPr="00427A01">
        <w:rPr>
          <w:sz w:val="22"/>
          <w:szCs w:val="22"/>
        </w:rPr>
        <w:t xml:space="preserve"> and short essay questions. Each test will cover the preceding unit, plus relevant course concepts </w:t>
      </w:r>
      <w:r w:rsidR="004F2DA3" w:rsidRPr="00427A01">
        <w:rPr>
          <w:sz w:val="22"/>
          <w:szCs w:val="22"/>
        </w:rPr>
        <w:t xml:space="preserve">from the </w:t>
      </w:r>
      <w:r w:rsidRPr="00427A01">
        <w:rPr>
          <w:sz w:val="22"/>
          <w:szCs w:val="22"/>
        </w:rPr>
        <w:t>introduction</w:t>
      </w:r>
      <w:r w:rsidR="002F1A47" w:rsidRPr="00427A01">
        <w:rPr>
          <w:sz w:val="22"/>
          <w:szCs w:val="22"/>
        </w:rPr>
        <w:t>; the final exam will cover the last unit plus major course concepts</w:t>
      </w:r>
      <w:r w:rsidR="00816708" w:rsidRPr="00427A01">
        <w:rPr>
          <w:sz w:val="22"/>
          <w:szCs w:val="22"/>
        </w:rPr>
        <w:t xml:space="preserve"> and a full-length, comprehensive semester essay</w:t>
      </w:r>
      <w:r w:rsidRPr="00427A01">
        <w:rPr>
          <w:sz w:val="22"/>
          <w:szCs w:val="22"/>
        </w:rPr>
        <w:t>.</w:t>
      </w:r>
      <w:r w:rsidR="002F1A47" w:rsidRPr="00427A01">
        <w:rPr>
          <w:sz w:val="22"/>
          <w:szCs w:val="22"/>
        </w:rPr>
        <w:t xml:space="preserve"> </w:t>
      </w:r>
      <w:r w:rsidR="00816708" w:rsidRPr="00427A01">
        <w:rPr>
          <w:sz w:val="22"/>
          <w:szCs w:val="22"/>
        </w:rPr>
        <w:t xml:space="preserve">The course includes a </w:t>
      </w:r>
      <w:r w:rsidR="00042358" w:rsidRPr="00427A01">
        <w:rPr>
          <w:sz w:val="22"/>
          <w:szCs w:val="22"/>
        </w:rPr>
        <w:t xml:space="preserve">full-length, </w:t>
      </w:r>
      <w:r w:rsidR="002F1A47" w:rsidRPr="00427A01">
        <w:rPr>
          <w:sz w:val="22"/>
          <w:szCs w:val="22"/>
        </w:rPr>
        <w:t xml:space="preserve">take-home group essay </w:t>
      </w:r>
      <w:r w:rsidR="00816708" w:rsidRPr="00427A01">
        <w:rPr>
          <w:sz w:val="22"/>
          <w:szCs w:val="22"/>
        </w:rPr>
        <w:t>as part of the third unit</w:t>
      </w:r>
      <w:r w:rsidRPr="00427A01">
        <w:rPr>
          <w:sz w:val="22"/>
          <w:szCs w:val="22"/>
        </w:rPr>
        <w:t>.</w:t>
      </w:r>
    </w:p>
    <w:p w:rsidR="0072035A" w:rsidRPr="00427A01" w:rsidRDefault="0072035A" w:rsidP="00F21D41">
      <w:pPr>
        <w:pStyle w:val="NormalWeb"/>
        <w:spacing w:after="150" w:afterAutospacing="0"/>
        <w:contextualSpacing/>
        <w:rPr>
          <w:sz w:val="22"/>
          <w:szCs w:val="22"/>
        </w:rPr>
      </w:pPr>
    </w:p>
    <w:p w:rsidR="0072035A" w:rsidRPr="00427A01" w:rsidRDefault="0072035A" w:rsidP="00F21D41">
      <w:pPr>
        <w:pStyle w:val="NormalWeb"/>
        <w:spacing w:after="150" w:afterAutospacing="0"/>
        <w:contextualSpacing/>
        <w:rPr>
          <w:sz w:val="22"/>
          <w:szCs w:val="22"/>
        </w:rPr>
      </w:pPr>
      <w:r w:rsidRPr="00427A01">
        <w:rPr>
          <w:sz w:val="22"/>
          <w:szCs w:val="22"/>
        </w:rPr>
        <w:t xml:space="preserve">Tests and </w:t>
      </w:r>
      <w:r w:rsidR="00035960" w:rsidRPr="00427A01">
        <w:rPr>
          <w:sz w:val="22"/>
          <w:szCs w:val="22"/>
        </w:rPr>
        <w:t xml:space="preserve">the final </w:t>
      </w:r>
      <w:r w:rsidRPr="00427A01">
        <w:rPr>
          <w:sz w:val="22"/>
          <w:szCs w:val="22"/>
        </w:rPr>
        <w:t>exam must be taken in their assigned slots according to the course and official exam schedules</w:t>
      </w:r>
      <w:r w:rsidR="00035960" w:rsidRPr="00427A01">
        <w:rPr>
          <w:sz w:val="22"/>
          <w:szCs w:val="22"/>
        </w:rPr>
        <w:t>. E</w:t>
      </w:r>
      <w:r w:rsidRPr="00427A01">
        <w:rPr>
          <w:sz w:val="22"/>
          <w:szCs w:val="22"/>
        </w:rPr>
        <w:t>xceptions will only be made for emergency situations.</w:t>
      </w:r>
    </w:p>
    <w:p w:rsidR="008F5014" w:rsidRPr="00427A01" w:rsidRDefault="008F5014" w:rsidP="00F21D41">
      <w:pPr>
        <w:pStyle w:val="NormalWeb"/>
        <w:spacing w:after="150" w:afterAutospacing="0"/>
        <w:contextualSpacing/>
        <w:rPr>
          <w:sz w:val="22"/>
          <w:szCs w:val="22"/>
        </w:rPr>
      </w:pPr>
    </w:p>
    <w:p w:rsidR="00F21D41" w:rsidRPr="00427A01" w:rsidRDefault="005361FF" w:rsidP="00F21D41">
      <w:pPr>
        <w:pStyle w:val="NormalWeb"/>
        <w:spacing w:after="150" w:afterAutospacing="0"/>
        <w:contextualSpacing/>
        <w:rPr>
          <w:b/>
          <w:sz w:val="22"/>
          <w:szCs w:val="22"/>
        </w:rPr>
      </w:pPr>
      <w:r w:rsidRPr="00427A01">
        <w:rPr>
          <w:b/>
          <w:sz w:val="22"/>
          <w:szCs w:val="22"/>
        </w:rPr>
        <w:t>Honor Policy</w:t>
      </w:r>
    </w:p>
    <w:p w:rsidR="00F21D41" w:rsidRPr="00427A01" w:rsidRDefault="005361FF" w:rsidP="00F21D41">
      <w:pPr>
        <w:pStyle w:val="NormalWeb"/>
        <w:spacing w:after="150" w:afterAutospacing="0"/>
        <w:contextualSpacing/>
        <w:rPr>
          <w:sz w:val="22"/>
          <w:szCs w:val="22"/>
        </w:rPr>
      </w:pPr>
      <w:r w:rsidRPr="00427A01">
        <w:rPr>
          <w:sz w:val="22"/>
          <w:szCs w:val="22"/>
        </w:rPr>
        <w:t>Students are expected to abide by the Georgia Tech honor code. All infractions will be handled through the Office of the Dean of Students and treated with the utmost seriousness.</w:t>
      </w:r>
    </w:p>
    <w:p w:rsidR="00F21D41" w:rsidRPr="00427A01" w:rsidRDefault="00F21D41" w:rsidP="00F21D41">
      <w:pPr>
        <w:pStyle w:val="NormalWeb"/>
        <w:spacing w:after="150" w:afterAutospacing="0"/>
        <w:contextualSpacing/>
        <w:rPr>
          <w:b/>
          <w:sz w:val="22"/>
          <w:szCs w:val="22"/>
        </w:rPr>
      </w:pPr>
      <w:bookmarkStart w:id="0" w:name="_GoBack"/>
      <w:bookmarkEnd w:id="0"/>
      <w:r w:rsidRPr="00427A01">
        <w:rPr>
          <w:b/>
          <w:sz w:val="22"/>
          <w:szCs w:val="22"/>
        </w:rPr>
        <w:lastRenderedPageBreak/>
        <w:t>Statement on Inclusion</w:t>
      </w:r>
    </w:p>
    <w:p w:rsidR="00F21D41" w:rsidRPr="00427A01" w:rsidRDefault="00F21D41" w:rsidP="00F21D41">
      <w:pPr>
        <w:pStyle w:val="NormalWeb"/>
        <w:spacing w:after="150" w:afterAutospacing="0"/>
        <w:contextualSpacing/>
        <w:rPr>
          <w:color w:val="000000"/>
          <w:sz w:val="22"/>
          <w:szCs w:val="22"/>
          <w:shd w:val="clear" w:color="auto" w:fill="FFFFFF"/>
        </w:rPr>
      </w:pPr>
      <w:r w:rsidRPr="00427A01">
        <w:rPr>
          <w:color w:val="000000"/>
          <w:sz w:val="22"/>
          <w:szCs w:val="22"/>
          <w:shd w:val="clear" w:color="auto" w:fill="FFFFFF"/>
        </w:rPr>
        <w:t>The Ivan Allen College of Liberal Arts supports the Georgia Institute of Technology’s commitment to creating a campus free of discrimination </w:t>
      </w:r>
      <w:r w:rsidRPr="00427A01">
        <w:rPr>
          <w:color w:val="282828"/>
          <w:sz w:val="22"/>
          <w:szCs w:val="22"/>
          <w:shd w:val="clear" w:color="auto" w:fill="FFFFFF"/>
        </w:rPr>
        <w:t>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 (</w:t>
      </w:r>
      <w:r w:rsidRPr="00427A01">
        <w:rPr>
          <w:color w:val="000000"/>
          <w:sz w:val="22"/>
          <w:szCs w:val="22"/>
          <w:shd w:val="clear" w:color="auto" w:fill="FFFFFF"/>
        </w:rPr>
        <w:t>Statement taken from Ivan Allen College Dean’s Office.)</w:t>
      </w:r>
    </w:p>
    <w:p w:rsidR="00F21D41" w:rsidRPr="00427A01" w:rsidRDefault="00F21D41" w:rsidP="00F21D41">
      <w:pPr>
        <w:pStyle w:val="NormalWeb"/>
        <w:spacing w:after="150" w:afterAutospacing="0"/>
        <w:contextualSpacing/>
        <w:rPr>
          <w:color w:val="000000"/>
          <w:sz w:val="22"/>
          <w:szCs w:val="22"/>
          <w:shd w:val="clear" w:color="auto" w:fill="FFFFFF"/>
        </w:rPr>
      </w:pPr>
    </w:p>
    <w:p w:rsidR="00F21D41" w:rsidRPr="00427A01" w:rsidRDefault="00F21D41" w:rsidP="00F21D41">
      <w:pPr>
        <w:pStyle w:val="NormalWeb"/>
        <w:spacing w:after="150" w:afterAutospacing="0"/>
        <w:contextualSpacing/>
        <w:rPr>
          <w:b/>
          <w:sz w:val="22"/>
          <w:szCs w:val="22"/>
        </w:rPr>
      </w:pPr>
      <w:r w:rsidRPr="00427A01">
        <w:rPr>
          <w:b/>
          <w:sz w:val="22"/>
          <w:szCs w:val="22"/>
        </w:rPr>
        <w:t xml:space="preserve">Course </w:t>
      </w:r>
      <w:r w:rsidR="008E5D46" w:rsidRPr="00427A01">
        <w:rPr>
          <w:b/>
          <w:sz w:val="22"/>
          <w:szCs w:val="22"/>
        </w:rPr>
        <w:t>Material</w:t>
      </w:r>
      <w:r w:rsidRPr="00427A01">
        <w:rPr>
          <w:b/>
          <w:sz w:val="22"/>
          <w:szCs w:val="22"/>
        </w:rPr>
        <w:t>s</w:t>
      </w:r>
    </w:p>
    <w:p w:rsidR="00F21D41" w:rsidRPr="00427A01" w:rsidRDefault="00B93FC6" w:rsidP="00F21D41">
      <w:pPr>
        <w:pStyle w:val="NormalWeb"/>
        <w:spacing w:after="150" w:afterAutospacing="0"/>
        <w:contextualSpacing/>
        <w:rPr>
          <w:sz w:val="22"/>
          <w:szCs w:val="22"/>
        </w:rPr>
      </w:pPr>
      <w:r w:rsidRPr="00427A01">
        <w:rPr>
          <w:sz w:val="22"/>
          <w:szCs w:val="22"/>
        </w:rPr>
        <w:t>There are no r</w:t>
      </w:r>
      <w:r w:rsidR="008E5D46" w:rsidRPr="00427A01">
        <w:rPr>
          <w:sz w:val="22"/>
          <w:szCs w:val="22"/>
        </w:rPr>
        <w:t>equired textbooks</w:t>
      </w:r>
      <w:r w:rsidRPr="00427A01">
        <w:rPr>
          <w:sz w:val="22"/>
          <w:szCs w:val="22"/>
        </w:rPr>
        <w:t xml:space="preserve">. All </w:t>
      </w:r>
      <w:r w:rsidR="008E5D46" w:rsidRPr="00427A01">
        <w:rPr>
          <w:sz w:val="22"/>
          <w:szCs w:val="22"/>
        </w:rPr>
        <w:t xml:space="preserve">reading material </w:t>
      </w:r>
      <w:r w:rsidR="00F21D41" w:rsidRPr="00427A01">
        <w:rPr>
          <w:sz w:val="22"/>
          <w:szCs w:val="22"/>
        </w:rPr>
        <w:t xml:space="preserve">and course communication </w:t>
      </w:r>
      <w:r w:rsidR="008E5D46" w:rsidRPr="00427A01">
        <w:rPr>
          <w:sz w:val="22"/>
          <w:szCs w:val="22"/>
        </w:rPr>
        <w:t xml:space="preserve">will </w:t>
      </w:r>
      <w:r w:rsidR="00F21D41" w:rsidRPr="00427A01">
        <w:rPr>
          <w:sz w:val="22"/>
          <w:szCs w:val="22"/>
        </w:rPr>
        <w:t>occur through Canvas</w:t>
      </w:r>
      <w:r w:rsidR="008E5D46" w:rsidRPr="00427A01">
        <w:rPr>
          <w:sz w:val="22"/>
          <w:szCs w:val="22"/>
        </w:rPr>
        <w:t>.</w:t>
      </w:r>
    </w:p>
    <w:p w:rsidR="00F21D41" w:rsidRPr="00427A01" w:rsidRDefault="00F21D41" w:rsidP="00F21D41">
      <w:pPr>
        <w:pStyle w:val="NormalWeb"/>
        <w:spacing w:after="150" w:afterAutospacing="0"/>
        <w:contextualSpacing/>
        <w:rPr>
          <w:sz w:val="22"/>
          <w:szCs w:val="22"/>
        </w:rPr>
      </w:pPr>
    </w:p>
    <w:p w:rsidR="009659D9" w:rsidRPr="00427A01" w:rsidRDefault="009659D9" w:rsidP="00F21D41">
      <w:pPr>
        <w:pStyle w:val="NormalWeb"/>
        <w:spacing w:after="150" w:afterAutospacing="0"/>
        <w:contextualSpacing/>
        <w:rPr>
          <w:sz w:val="22"/>
          <w:szCs w:val="22"/>
        </w:rPr>
      </w:pPr>
      <w:r w:rsidRPr="00427A01">
        <w:rPr>
          <w:b/>
          <w:sz w:val="22"/>
          <w:szCs w:val="22"/>
        </w:rPr>
        <w:t>Course Schedule</w:t>
      </w:r>
    </w:p>
    <w:p w:rsidR="0045397B" w:rsidRPr="00427A01" w:rsidRDefault="009659D9" w:rsidP="000C5D7B">
      <w:pPr>
        <w:spacing w:line="240" w:lineRule="auto"/>
        <w:ind w:left="1440" w:firstLine="720"/>
        <w:contextualSpacing/>
        <w:rPr>
          <w:rFonts w:ascii="Times New Roman" w:hAnsi="Times New Roman" w:cs="Times New Roman"/>
        </w:rPr>
      </w:pPr>
      <w:r w:rsidRPr="00427A01">
        <w:rPr>
          <w:rFonts w:ascii="Times New Roman" w:hAnsi="Times New Roman" w:cs="Times New Roman"/>
        </w:rPr>
        <w:t>Introduction</w:t>
      </w:r>
      <w:r w:rsidR="008F5014" w:rsidRPr="00427A01">
        <w:rPr>
          <w:rFonts w:ascii="Times New Roman" w:hAnsi="Times New Roman" w:cs="Times New Roman"/>
        </w:rPr>
        <w:t>: Technology &amp; society (Unit</w:t>
      </w:r>
      <w:r w:rsidR="000C5D7B" w:rsidRPr="00427A01">
        <w:rPr>
          <w:rFonts w:ascii="Times New Roman" w:hAnsi="Times New Roman" w:cs="Times New Roman"/>
        </w:rPr>
        <w:t xml:space="preserve"> I)</w:t>
      </w:r>
    </w:p>
    <w:p w:rsidR="0065659D" w:rsidRPr="00427A01" w:rsidRDefault="00D730CC" w:rsidP="00E62B1B">
      <w:pPr>
        <w:spacing w:line="240" w:lineRule="auto"/>
        <w:ind w:left="2160"/>
        <w:contextualSpacing/>
        <w:rPr>
          <w:rFonts w:ascii="Times New Roman" w:hAnsi="Times New Roman" w:cs="Times New Roman"/>
        </w:rPr>
      </w:pPr>
      <w:r w:rsidRPr="00427A01">
        <w:rPr>
          <w:rFonts w:ascii="Times New Roman" w:hAnsi="Times New Roman" w:cs="Times New Roman"/>
        </w:rPr>
        <w:t>Tool-</w:t>
      </w:r>
      <w:r w:rsidR="00CE38FF" w:rsidRPr="00427A01">
        <w:rPr>
          <w:rFonts w:ascii="Times New Roman" w:hAnsi="Times New Roman" w:cs="Times New Roman"/>
        </w:rPr>
        <w:t xml:space="preserve">using </w:t>
      </w:r>
      <w:r w:rsidR="0065659D" w:rsidRPr="00427A01">
        <w:rPr>
          <w:rFonts w:ascii="Times New Roman" w:hAnsi="Times New Roman" w:cs="Times New Roman"/>
        </w:rPr>
        <w:t>societies</w:t>
      </w:r>
      <w:r w:rsidR="000C5D7B" w:rsidRPr="00427A01">
        <w:rPr>
          <w:rFonts w:ascii="Times New Roman" w:hAnsi="Times New Roman" w:cs="Times New Roman"/>
        </w:rPr>
        <w:t xml:space="preserve"> (</w:t>
      </w:r>
      <w:r w:rsidR="008F5014" w:rsidRPr="00427A01">
        <w:rPr>
          <w:rFonts w:ascii="Times New Roman" w:hAnsi="Times New Roman" w:cs="Times New Roman"/>
        </w:rPr>
        <w:t xml:space="preserve">Unit </w:t>
      </w:r>
      <w:r w:rsidR="000C5D7B" w:rsidRPr="00427A01">
        <w:rPr>
          <w:rFonts w:ascii="Times New Roman" w:hAnsi="Times New Roman" w:cs="Times New Roman"/>
        </w:rPr>
        <w:t>II)</w:t>
      </w:r>
    </w:p>
    <w:p w:rsidR="009659D9" w:rsidRPr="00427A01" w:rsidRDefault="004935E4" w:rsidP="00E62B1B">
      <w:pPr>
        <w:spacing w:line="240" w:lineRule="auto"/>
        <w:ind w:left="2160" w:firstLine="720"/>
        <w:contextualSpacing/>
        <w:rPr>
          <w:rFonts w:ascii="Times New Roman" w:hAnsi="Times New Roman" w:cs="Times New Roman"/>
        </w:rPr>
      </w:pPr>
      <w:r w:rsidRPr="00427A01">
        <w:rPr>
          <w:rFonts w:ascii="Times New Roman" w:hAnsi="Times New Roman" w:cs="Times New Roman"/>
        </w:rPr>
        <w:t>P</w:t>
      </w:r>
      <w:r w:rsidR="00A16656" w:rsidRPr="00427A01">
        <w:rPr>
          <w:rFonts w:ascii="Times New Roman" w:hAnsi="Times New Roman" w:cs="Times New Roman"/>
        </w:rPr>
        <w:t>rehistoric</w:t>
      </w:r>
      <w:r w:rsidR="000E7B41" w:rsidRPr="00427A01">
        <w:rPr>
          <w:rFonts w:ascii="Times New Roman" w:hAnsi="Times New Roman" w:cs="Times New Roman"/>
        </w:rPr>
        <w:t xml:space="preserve"> a</w:t>
      </w:r>
      <w:r w:rsidR="00114D91" w:rsidRPr="00427A01">
        <w:rPr>
          <w:rFonts w:ascii="Times New Roman" w:hAnsi="Times New Roman" w:cs="Times New Roman"/>
        </w:rPr>
        <w:t>xes</w:t>
      </w:r>
    </w:p>
    <w:p w:rsidR="00D730CC" w:rsidRPr="00427A01" w:rsidRDefault="00D730CC" w:rsidP="00E62B1B">
      <w:pPr>
        <w:spacing w:line="240" w:lineRule="auto"/>
        <w:ind w:left="2160"/>
        <w:contextualSpacing/>
        <w:rPr>
          <w:rFonts w:ascii="Times New Roman" w:hAnsi="Times New Roman" w:cs="Times New Roman"/>
        </w:rPr>
      </w:pPr>
      <w:r w:rsidRPr="00427A01">
        <w:rPr>
          <w:rFonts w:ascii="Times New Roman" w:hAnsi="Times New Roman" w:cs="Times New Roman"/>
        </w:rPr>
        <w:t>Craft-based societies</w:t>
      </w:r>
      <w:r w:rsidR="000C5D7B" w:rsidRPr="00427A01">
        <w:rPr>
          <w:rFonts w:ascii="Times New Roman" w:hAnsi="Times New Roman" w:cs="Times New Roman"/>
        </w:rPr>
        <w:t xml:space="preserve"> (</w:t>
      </w:r>
      <w:r w:rsidR="008F5014" w:rsidRPr="00427A01">
        <w:rPr>
          <w:rFonts w:ascii="Times New Roman" w:hAnsi="Times New Roman" w:cs="Times New Roman"/>
        </w:rPr>
        <w:t xml:space="preserve">Unit </w:t>
      </w:r>
      <w:r w:rsidR="000C5D7B" w:rsidRPr="00427A01">
        <w:rPr>
          <w:rFonts w:ascii="Times New Roman" w:hAnsi="Times New Roman" w:cs="Times New Roman"/>
        </w:rPr>
        <w:t>III)</w:t>
      </w:r>
    </w:p>
    <w:p w:rsidR="009659D9" w:rsidRPr="00427A01" w:rsidRDefault="009659D9" w:rsidP="00E62B1B">
      <w:pPr>
        <w:spacing w:line="240" w:lineRule="auto"/>
        <w:ind w:left="2160"/>
        <w:contextualSpacing/>
        <w:rPr>
          <w:rFonts w:ascii="Times New Roman" w:hAnsi="Times New Roman" w:cs="Times New Roman"/>
        </w:rPr>
      </w:pPr>
      <w:r w:rsidRPr="00427A01">
        <w:rPr>
          <w:rFonts w:ascii="Times New Roman" w:hAnsi="Times New Roman" w:cs="Times New Roman"/>
        </w:rPr>
        <w:tab/>
      </w:r>
      <w:r w:rsidR="00390330" w:rsidRPr="00427A01">
        <w:rPr>
          <w:rFonts w:ascii="Times New Roman" w:hAnsi="Times New Roman" w:cs="Times New Roman"/>
        </w:rPr>
        <w:t>R</w:t>
      </w:r>
      <w:r w:rsidR="00114D91" w:rsidRPr="00427A01">
        <w:rPr>
          <w:rFonts w:ascii="Times New Roman" w:hAnsi="Times New Roman" w:cs="Times New Roman"/>
        </w:rPr>
        <w:t>oman aqueducts</w:t>
      </w:r>
    </w:p>
    <w:p w:rsidR="009659D9" w:rsidRPr="00427A01" w:rsidRDefault="00DA15D7" w:rsidP="00E62B1B">
      <w:pPr>
        <w:spacing w:line="240" w:lineRule="auto"/>
        <w:ind w:left="2160"/>
        <w:contextualSpacing/>
        <w:rPr>
          <w:rFonts w:ascii="Times New Roman" w:hAnsi="Times New Roman" w:cs="Times New Roman"/>
        </w:rPr>
      </w:pPr>
      <w:r w:rsidRPr="00427A01">
        <w:rPr>
          <w:rFonts w:ascii="Times New Roman" w:hAnsi="Times New Roman" w:cs="Times New Roman"/>
        </w:rPr>
        <w:tab/>
      </w:r>
      <w:r w:rsidR="00114D91" w:rsidRPr="00427A01">
        <w:rPr>
          <w:rFonts w:ascii="Times New Roman" w:hAnsi="Times New Roman" w:cs="Times New Roman"/>
        </w:rPr>
        <w:t>Gothic cathedrals</w:t>
      </w:r>
      <w:r w:rsidR="009659D9" w:rsidRPr="00427A01">
        <w:rPr>
          <w:rFonts w:ascii="Times New Roman" w:hAnsi="Times New Roman" w:cs="Times New Roman"/>
        </w:rPr>
        <w:t xml:space="preserve"> </w:t>
      </w:r>
    </w:p>
    <w:p w:rsidR="003743C5" w:rsidRPr="00427A01" w:rsidRDefault="0045397B" w:rsidP="00E62B1B">
      <w:pPr>
        <w:spacing w:line="240" w:lineRule="auto"/>
        <w:ind w:left="2160"/>
        <w:contextualSpacing/>
        <w:rPr>
          <w:rFonts w:ascii="Times New Roman" w:hAnsi="Times New Roman" w:cs="Times New Roman"/>
        </w:rPr>
      </w:pPr>
      <w:r w:rsidRPr="00427A01">
        <w:rPr>
          <w:rFonts w:ascii="Times New Roman" w:hAnsi="Times New Roman" w:cs="Times New Roman"/>
        </w:rPr>
        <w:tab/>
      </w:r>
      <w:r w:rsidR="003743C5" w:rsidRPr="00427A01">
        <w:rPr>
          <w:rFonts w:ascii="Times New Roman" w:hAnsi="Times New Roman" w:cs="Times New Roman"/>
        </w:rPr>
        <w:t>French bread</w:t>
      </w:r>
      <w:r w:rsidR="00520FA9" w:rsidRPr="00427A01">
        <w:rPr>
          <w:rFonts w:ascii="Times New Roman" w:hAnsi="Times New Roman" w:cs="Times New Roman"/>
        </w:rPr>
        <w:t xml:space="preserve"> &amp; bread tasting</w:t>
      </w:r>
    </w:p>
    <w:p w:rsidR="003743C5" w:rsidRPr="00427A01" w:rsidRDefault="00441B96" w:rsidP="00E62B1B">
      <w:pPr>
        <w:spacing w:line="240" w:lineRule="auto"/>
        <w:ind w:left="2160"/>
        <w:contextualSpacing/>
        <w:rPr>
          <w:rFonts w:ascii="Times New Roman" w:hAnsi="Times New Roman" w:cs="Times New Roman"/>
        </w:rPr>
      </w:pPr>
      <w:r w:rsidRPr="00427A01">
        <w:rPr>
          <w:rFonts w:ascii="Times New Roman" w:hAnsi="Times New Roman" w:cs="Times New Roman"/>
        </w:rPr>
        <w:t xml:space="preserve">Industrial system-based </w:t>
      </w:r>
      <w:r w:rsidR="003743C5" w:rsidRPr="00427A01">
        <w:rPr>
          <w:rFonts w:ascii="Times New Roman" w:hAnsi="Times New Roman" w:cs="Times New Roman"/>
        </w:rPr>
        <w:t>societies</w:t>
      </w:r>
      <w:r w:rsidR="000C5D7B" w:rsidRPr="00427A01">
        <w:rPr>
          <w:rFonts w:ascii="Times New Roman" w:hAnsi="Times New Roman" w:cs="Times New Roman"/>
        </w:rPr>
        <w:t xml:space="preserve"> (</w:t>
      </w:r>
      <w:r w:rsidR="008F5014" w:rsidRPr="00427A01">
        <w:rPr>
          <w:rFonts w:ascii="Times New Roman" w:hAnsi="Times New Roman" w:cs="Times New Roman"/>
        </w:rPr>
        <w:t xml:space="preserve">Unit </w:t>
      </w:r>
      <w:r w:rsidR="000C5D7B" w:rsidRPr="00427A01">
        <w:rPr>
          <w:rFonts w:ascii="Times New Roman" w:hAnsi="Times New Roman" w:cs="Times New Roman"/>
        </w:rPr>
        <w:t>IV)</w:t>
      </w:r>
    </w:p>
    <w:p w:rsidR="0058452B" w:rsidRPr="00427A01" w:rsidRDefault="003743C5" w:rsidP="00E62B1B">
      <w:pPr>
        <w:spacing w:line="240" w:lineRule="auto"/>
        <w:ind w:left="2160"/>
        <w:contextualSpacing/>
        <w:rPr>
          <w:rFonts w:ascii="Times New Roman" w:hAnsi="Times New Roman" w:cs="Times New Roman"/>
        </w:rPr>
      </w:pPr>
      <w:r w:rsidRPr="00427A01">
        <w:rPr>
          <w:rFonts w:ascii="Times New Roman" w:hAnsi="Times New Roman" w:cs="Times New Roman"/>
        </w:rPr>
        <w:tab/>
      </w:r>
      <w:r w:rsidR="0045397B" w:rsidRPr="00427A01">
        <w:rPr>
          <w:rFonts w:ascii="Times New Roman" w:hAnsi="Times New Roman" w:cs="Times New Roman"/>
        </w:rPr>
        <w:t xml:space="preserve">Fast </w:t>
      </w:r>
      <w:r w:rsidR="00441B96" w:rsidRPr="00427A01">
        <w:rPr>
          <w:rFonts w:ascii="Times New Roman" w:hAnsi="Times New Roman" w:cs="Times New Roman"/>
        </w:rPr>
        <w:t xml:space="preserve">vs. slow </w:t>
      </w:r>
      <w:r w:rsidR="0045397B" w:rsidRPr="00427A01">
        <w:rPr>
          <w:rFonts w:ascii="Times New Roman" w:hAnsi="Times New Roman" w:cs="Times New Roman"/>
        </w:rPr>
        <w:t>food</w:t>
      </w:r>
    </w:p>
    <w:p w:rsidR="009659D9" w:rsidRPr="00427A01" w:rsidRDefault="009659D9" w:rsidP="00E62B1B">
      <w:pPr>
        <w:spacing w:line="240" w:lineRule="auto"/>
        <w:ind w:left="1440" w:firstLine="720"/>
        <w:contextualSpacing/>
        <w:rPr>
          <w:rFonts w:ascii="Times New Roman" w:hAnsi="Times New Roman" w:cs="Times New Roman"/>
        </w:rPr>
      </w:pPr>
      <w:r w:rsidRPr="00427A01">
        <w:rPr>
          <w:rFonts w:ascii="Times New Roman" w:hAnsi="Times New Roman" w:cs="Times New Roman"/>
        </w:rPr>
        <w:tab/>
      </w:r>
      <w:r w:rsidR="004935E4" w:rsidRPr="00427A01">
        <w:rPr>
          <w:rFonts w:ascii="Times New Roman" w:hAnsi="Times New Roman" w:cs="Times New Roman"/>
        </w:rPr>
        <w:t>G</w:t>
      </w:r>
      <w:r w:rsidR="00DA15D7" w:rsidRPr="00427A01">
        <w:rPr>
          <w:rFonts w:ascii="Times New Roman" w:hAnsi="Times New Roman" w:cs="Times New Roman"/>
        </w:rPr>
        <w:t>lobal tourism</w:t>
      </w:r>
    </w:p>
    <w:p w:rsidR="00441B96" w:rsidRPr="00427A01" w:rsidRDefault="00441B96" w:rsidP="00E62B1B">
      <w:pPr>
        <w:spacing w:line="240" w:lineRule="auto"/>
        <w:ind w:left="1440" w:firstLine="720"/>
        <w:contextualSpacing/>
        <w:rPr>
          <w:rFonts w:ascii="Times New Roman" w:hAnsi="Times New Roman" w:cs="Times New Roman"/>
        </w:rPr>
      </w:pPr>
      <w:r w:rsidRPr="00427A01">
        <w:rPr>
          <w:rFonts w:ascii="Times New Roman" w:hAnsi="Times New Roman" w:cs="Times New Roman"/>
        </w:rPr>
        <w:t>The technological society</w:t>
      </w:r>
      <w:r w:rsidR="000C5D7B" w:rsidRPr="00427A01">
        <w:rPr>
          <w:rFonts w:ascii="Times New Roman" w:hAnsi="Times New Roman" w:cs="Times New Roman"/>
        </w:rPr>
        <w:t xml:space="preserve"> (</w:t>
      </w:r>
      <w:r w:rsidR="008F5014" w:rsidRPr="00427A01">
        <w:rPr>
          <w:rFonts w:ascii="Times New Roman" w:hAnsi="Times New Roman" w:cs="Times New Roman"/>
        </w:rPr>
        <w:t xml:space="preserve">Unit </w:t>
      </w:r>
      <w:r w:rsidR="000C5D7B" w:rsidRPr="00427A01">
        <w:rPr>
          <w:rFonts w:ascii="Times New Roman" w:hAnsi="Times New Roman" w:cs="Times New Roman"/>
        </w:rPr>
        <w:t>V)</w:t>
      </w:r>
    </w:p>
    <w:p w:rsidR="00A16656" w:rsidRPr="00427A01" w:rsidRDefault="005B29D8" w:rsidP="00427A01">
      <w:pPr>
        <w:spacing w:line="240" w:lineRule="auto"/>
        <w:ind w:left="2160" w:firstLine="720"/>
        <w:contextualSpacing/>
        <w:rPr>
          <w:rFonts w:ascii="Times New Roman" w:hAnsi="Times New Roman" w:cs="Times New Roman"/>
        </w:rPr>
      </w:pPr>
      <w:r w:rsidRPr="00427A01">
        <w:rPr>
          <w:rFonts w:ascii="Times New Roman" w:hAnsi="Times New Roman" w:cs="Times New Roman"/>
        </w:rPr>
        <w:t>RING technologies</w:t>
      </w:r>
    </w:p>
    <w:p w:rsidR="00747A6A" w:rsidRPr="00427A01" w:rsidRDefault="00A16656" w:rsidP="00F21D41">
      <w:pPr>
        <w:spacing w:line="240" w:lineRule="auto"/>
        <w:contextualSpacing/>
        <w:rPr>
          <w:rFonts w:ascii="Times New Roman" w:hAnsi="Times New Roman" w:cs="Times New Roman"/>
          <w:b/>
        </w:rPr>
      </w:pPr>
      <w:r w:rsidRPr="00427A01">
        <w:rPr>
          <w:rFonts w:ascii="Times New Roman" w:hAnsi="Times New Roman" w:cs="Times New Roman"/>
          <w:b/>
        </w:rPr>
        <w:tab/>
      </w:r>
    </w:p>
    <w:sectPr w:rsidR="00747A6A" w:rsidRPr="00427A01" w:rsidSect="005B42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67F21"/>
    <w:multiLevelType w:val="hybridMultilevel"/>
    <w:tmpl w:val="F39E8190"/>
    <w:lvl w:ilvl="0" w:tplc="E086A48A">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47D37"/>
    <w:multiLevelType w:val="hybridMultilevel"/>
    <w:tmpl w:val="DFEE66AA"/>
    <w:lvl w:ilvl="0" w:tplc="AE2419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23994"/>
    <w:multiLevelType w:val="hybridMultilevel"/>
    <w:tmpl w:val="22325F9C"/>
    <w:lvl w:ilvl="0" w:tplc="4FF27D4C">
      <w:start w:val="1"/>
      <w:numFmt w:val="bullet"/>
      <w:lvlText w:val=""/>
      <w:lvlJc w:val="left"/>
      <w:pPr>
        <w:ind w:left="360" w:hanging="360"/>
      </w:pPr>
      <w:rPr>
        <w:rFonts w:ascii="Symbol" w:hAnsi="Symbol" w:hint="default"/>
        <w:w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27D63"/>
    <w:multiLevelType w:val="hybridMultilevel"/>
    <w:tmpl w:val="0DB081A6"/>
    <w:lvl w:ilvl="0" w:tplc="FCAC105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AE17A6"/>
    <w:multiLevelType w:val="hybridMultilevel"/>
    <w:tmpl w:val="F38E3FF4"/>
    <w:lvl w:ilvl="0" w:tplc="0888BBD8">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0A"/>
    <w:rsid w:val="000015E9"/>
    <w:rsid w:val="0000400A"/>
    <w:rsid w:val="00034368"/>
    <w:rsid w:val="00035127"/>
    <w:rsid w:val="00035960"/>
    <w:rsid w:val="00036924"/>
    <w:rsid w:val="00041731"/>
    <w:rsid w:val="00042358"/>
    <w:rsid w:val="00042432"/>
    <w:rsid w:val="00042FFB"/>
    <w:rsid w:val="00052072"/>
    <w:rsid w:val="00057A4D"/>
    <w:rsid w:val="00093C75"/>
    <w:rsid w:val="000970BC"/>
    <w:rsid w:val="000B0A52"/>
    <w:rsid w:val="000B383C"/>
    <w:rsid w:val="000B7A05"/>
    <w:rsid w:val="000C365A"/>
    <w:rsid w:val="000C5D7B"/>
    <w:rsid w:val="000D67DC"/>
    <w:rsid w:val="000D7FE6"/>
    <w:rsid w:val="000E76A2"/>
    <w:rsid w:val="000E7B41"/>
    <w:rsid w:val="000F647D"/>
    <w:rsid w:val="00114D91"/>
    <w:rsid w:val="00134513"/>
    <w:rsid w:val="0013758E"/>
    <w:rsid w:val="00180236"/>
    <w:rsid w:val="00194820"/>
    <w:rsid w:val="00197A40"/>
    <w:rsid w:val="001A03D7"/>
    <w:rsid w:val="001A17D2"/>
    <w:rsid w:val="001B0A47"/>
    <w:rsid w:val="001B4CAC"/>
    <w:rsid w:val="001B69BB"/>
    <w:rsid w:val="001C2271"/>
    <w:rsid w:val="001C5566"/>
    <w:rsid w:val="001E2BE2"/>
    <w:rsid w:val="001F71EF"/>
    <w:rsid w:val="0020637E"/>
    <w:rsid w:val="00207260"/>
    <w:rsid w:val="002114E2"/>
    <w:rsid w:val="00214562"/>
    <w:rsid w:val="00223F0D"/>
    <w:rsid w:val="00256025"/>
    <w:rsid w:val="00261977"/>
    <w:rsid w:val="00274E63"/>
    <w:rsid w:val="002816C8"/>
    <w:rsid w:val="002857D4"/>
    <w:rsid w:val="00296554"/>
    <w:rsid w:val="002A5165"/>
    <w:rsid w:val="002A62B2"/>
    <w:rsid w:val="002D02F0"/>
    <w:rsid w:val="002E538D"/>
    <w:rsid w:val="002E6D39"/>
    <w:rsid w:val="002F1A47"/>
    <w:rsid w:val="002F352F"/>
    <w:rsid w:val="002F5529"/>
    <w:rsid w:val="00302081"/>
    <w:rsid w:val="00335040"/>
    <w:rsid w:val="0033586E"/>
    <w:rsid w:val="00336788"/>
    <w:rsid w:val="003411F1"/>
    <w:rsid w:val="00343C80"/>
    <w:rsid w:val="003478EA"/>
    <w:rsid w:val="003511FE"/>
    <w:rsid w:val="0035150A"/>
    <w:rsid w:val="0036485E"/>
    <w:rsid w:val="003743C5"/>
    <w:rsid w:val="0037683D"/>
    <w:rsid w:val="003774F6"/>
    <w:rsid w:val="00377F22"/>
    <w:rsid w:val="00390330"/>
    <w:rsid w:val="00390C7D"/>
    <w:rsid w:val="00392940"/>
    <w:rsid w:val="003A20B1"/>
    <w:rsid w:val="003C304C"/>
    <w:rsid w:val="003C76AD"/>
    <w:rsid w:val="003D1B2F"/>
    <w:rsid w:val="003D34BF"/>
    <w:rsid w:val="003F576E"/>
    <w:rsid w:val="003F6EBC"/>
    <w:rsid w:val="003F6EC8"/>
    <w:rsid w:val="00420B09"/>
    <w:rsid w:val="00423875"/>
    <w:rsid w:val="00427A01"/>
    <w:rsid w:val="0043133C"/>
    <w:rsid w:val="00436BB9"/>
    <w:rsid w:val="00441B96"/>
    <w:rsid w:val="004504B0"/>
    <w:rsid w:val="0045136A"/>
    <w:rsid w:val="0045397B"/>
    <w:rsid w:val="00472C51"/>
    <w:rsid w:val="0048296E"/>
    <w:rsid w:val="00487064"/>
    <w:rsid w:val="00491A82"/>
    <w:rsid w:val="004935E4"/>
    <w:rsid w:val="004946E8"/>
    <w:rsid w:val="004966C2"/>
    <w:rsid w:val="004A0A37"/>
    <w:rsid w:val="004A23D6"/>
    <w:rsid w:val="004C7E35"/>
    <w:rsid w:val="004D49C0"/>
    <w:rsid w:val="004D5C98"/>
    <w:rsid w:val="004E38DE"/>
    <w:rsid w:val="004E752E"/>
    <w:rsid w:val="004F1C22"/>
    <w:rsid w:val="004F2DA3"/>
    <w:rsid w:val="004F6D30"/>
    <w:rsid w:val="005026FE"/>
    <w:rsid w:val="00507127"/>
    <w:rsid w:val="00511164"/>
    <w:rsid w:val="005127D3"/>
    <w:rsid w:val="00520231"/>
    <w:rsid w:val="00520FA9"/>
    <w:rsid w:val="00526917"/>
    <w:rsid w:val="005272D3"/>
    <w:rsid w:val="00530C33"/>
    <w:rsid w:val="005361FF"/>
    <w:rsid w:val="005626EF"/>
    <w:rsid w:val="0057610E"/>
    <w:rsid w:val="0058452B"/>
    <w:rsid w:val="0058690B"/>
    <w:rsid w:val="00596CA6"/>
    <w:rsid w:val="00596E8F"/>
    <w:rsid w:val="005B29D8"/>
    <w:rsid w:val="005B42EE"/>
    <w:rsid w:val="005D43A7"/>
    <w:rsid w:val="005D55B9"/>
    <w:rsid w:val="005E20DE"/>
    <w:rsid w:val="005E7E00"/>
    <w:rsid w:val="005F43A7"/>
    <w:rsid w:val="00605925"/>
    <w:rsid w:val="0062520A"/>
    <w:rsid w:val="00625448"/>
    <w:rsid w:val="00632E42"/>
    <w:rsid w:val="00642613"/>
    <w:rsid w:val="00651FDE"/>
    <w:rsid w:val="006531E6"/>
    <w:rsid w:val="0065659D"/>
    <w:rsid w:val="006572E4"/>
    <w:rsid w:val="00671A49"/>
    <w:rsid w:val="00674AD8"/>
    <w:rsid w:val="00682D33"/>
    <w:rsid w:val="00684F3F"/>
    <w:rsid w:val="006A3874"/>
    <w:rsid w:val="006B1626"/>
    <w:rsid w:val="006C1CE5"/>
    <w:rsid w:val="006D400F"/>
    <w:rsid w:val="006D4EDB"/>
    <w:rsid w:val="006F5F19"/>
    <w:rsid w:val="00700BF4"/>
    <w:rsid w:val="0071030A"/>
    <w:rsid w:val="0072035A"/>
    <w:rsid w:val="00733F43"/>
    <w:rsid w:val="00740A80"/>
    <w:rsid w:val="00743EB1"/>
    <w:rsid w:val="00747A6A"/>
    <w:rsid w:val="0077000E"/>
    <w:rsid w:val="00781BF7"/>
    <w:rsid w:val="0078564A"/>
    <w:rsid w:val="007A5162"/>
    <w:rsid w:val="007C1DFD"/>
    <w:rsid w:val="007C5810"/>
    <w:rsid w:val="007D1E27"/>
    <w:rsid w:val="007E3623"/>
    <w:rsid w:val="00810816"/>
    <w:rsid w:val="0081411A"/>
    <w:rsid w:val="00816708"/>
    <w:rsid w:val="008213C5"/>
    <w:rsid w:val="00824122"/>
    <w:rsid w:val="00831A99"/>
    <w:rsid w:val="00831B7F"/>
    <w:rsid w:val="00837C7F"/>
    <w:rsid w:val="008839A9"/>
    <w:rsid w:val="00887523"/>
    <w:rsid w:val="00891955"/>
    <w:rsid w:val="008A380A"/>
    <w:rsid w:val="008C187E"/>
    <w:rsid w:val="008D1FAC"/>
    <w:rsid w:val="008D567A"/>
    <w:rsid w:val="008E5D46"/>
    <w:rsid w:val="008F5014"/>
    <w:rsid w:val="009019EB"/>
    <w:rsid w:val="00904CBF"/>
    <w:rsid w:val="009058B3"/>
    <w:rsid w:val="00910560"/>
    <w:rsid w:val="00923170"/>
    <w:rsid w:val="009240E0"/>
    <w:rsid w:val="009376FE"/>
    <w:rsid w:val="00937F82"/>
    <w:rsid w:val="00960633"/>
    <w:rsid w:val="009625C2"/>
    <w:rsid w:val="009659D9"/>
    <w:rsid w:val="00965CDA"/>
    <w:rsid w:val="00965FF8"/>
    <w:rsid w:val="00973CC0"/>
    <w:rsid w:val="0098145E"/>
    <w:rsid w:val="009E2A86"/>
    <w:rsid w:val="009E67F0"/>
    <w:rsid w:val="009E6AC0"/>
    <w:rsid w:val="009F27FF"/>
    <w:rsid w:val="009F30D6"/>
    <w:rsid w:val="009F4786"/>
    <w:rsid w:val="009F7C92"/>
    <w:rsid w:val="00A16656"/>
    <w:rsid w:val="00A419FC"/>
    <w:rsid w:val="00A42B11"/>
    <w:rsid w:val="00A55ED2"/>
    <w:rsid w:val="00A7309F"/>
    <w:rsid w:val="00A73333"/>
    <w:rsid w:val="00A83F6C"/>
    <w:rsid w:val="00A85CE9"/>
    <w:rsid w:val="00A90E82"/>
    <w:rsid w:val="00A91EF3"/>
    <w:rsid w:val="00AA145A"/>
    <w:rsid w:val="00AA78A8"/>
    <w:rsid w:val="00AB11EA"/>
    <w:rsid w:val="00AC6124"/>
    <w:rsid w:val="00AD7F66"/>
    <w:rsid w:val="00AE453D"/>
    <w:rsid w:val="00B1518A"/>
    <w:rsid w:val="00B221AB"/>
    <w:rsid w:val="00B22F7C"/>
    <w:rsid w:val="00B35C2D"/>
    <w:rsid w:val="00B44333"/>
    <w:rsid w:val="00B5360B"/>
    <w:rsid w:val="00B53728"/>
    <w:rsid w:val="00B7260B"/>
    <w:rsid w:val="00B93FC6"/>
    <w:rsid w:val="00BA41ED"/>
    <w:rsid w:val="00BB39F7"/>
    <w:rsid w:val="00BD0B05"/>
    <w:rsid w:val="00BD5F87"/>
    <w:rsid w:val="00BD6EE2"/>
    <w:rsid w:val="00BD6FBD"/>
    <w:rsid w:val="00C01023"/>
    <w:rsid w:val="00C05E87"/>
    <w:rsid w:val="00C0750B"/>
    <w:rsid w:val="00C07F1B"/>
    <w:rsid w:val="00C10D25"/>
    <w:rsid w:val="00C25856"/>
    <w:rsid w:val="00C25A86"/>
    <w:rsid w:val="00C34302"/>
    <w:rsid w:val="00C40B5A"/>
    <w:rsid w:val="00C44DD8"/>
    <w:rsid w:val="00C50E15"/>
    <w:rsid w:val="00C544E1"/>
    <w:rsid w:val="00C57147"/>
    <w:rsid w:val="00C614E2"/>
    <w:rsid w:val="00C751E3"/>
    <w:rsid w:val="00C81683"/>
    <w:rsid w:val="00CA2748"/>
    <w:rsid w:val="00CA5929"/>
    <w:rsid w:val="00CB30D0"/>
    <w:rsid w:val="00CC4061"/>
    <w:rsid w:val="00CD1BAB"/>
    <w:rsid w:val="00CD1CE9"/>
    <w:rsid w:val="00CD38E3"/>
    <w:rsid w:val="00CE38FF"/>
    <w:rsid w:val="00CE78B9"/>
    <w:rsid w:val="00CF7E1A"/>
    <w:rsid w:val="00D06569"/>
    <w:rsid w:val="00D15B85"/>
    <w:rsid w:val="00D20F61"/>
    <w:rsid w:val="00D5120C"/>
    <w:rsid w:val="00D55CCE"/>
    <w:rsid w:val="00D56EDA"/>
    <w:rsid w:val="00D6191C"/>
    <w:rsid w:val="00D72916"/>
    <w:rsid w:val="00D730CC"/>
    <w:rsid w:val="00D82E6C"/>
    <w:rsid w:val="00D90C15"/>
    <w:rsid w:val="00D90D91"/>
    <w:rsid w:val="00D945CD"/>
    <w:rsid w:val="00D96E1D"/>
    <w:rsid w:val="00DA116E"/>
    <w:rsid w:val="00DA13C1"/>
    <w:rsid w:val="00DA15D7"/>
    <w:rsid w:val="00DA414E"/>
    <w:rsid w:val="00DD76C9"/>
    <w:rsid w:val="00DE4C5D"/>
    <w:rsid w:val="00E157FA"/>
    <w:rsid w:val="00E1633D"/>
    <w:rsid w:val="00E239A8"/>
    <w:rsid w:val="00E44EFA"/>
    <w:rsid w:val="00E46705"/>
    <w:rsid w:val="00E55B78"/>
    <w:rsid w:val="00E606D5"/>
    <w:rsid w:val="00E62443"/>
    <w:rsid w:val="00E62B1B"/>
    <w:rsid w:val="00E65247"/>
    <w:rsid w:val="00E752D6"/>
    <w:rsid w:val="00E80A90"/>
    <w:rsid w:val="00E8225E"/>
    <w:rsid w:val="00E91D24"/>
    <w:rsid w:val="00EA0CC9"/>
    <w:rsid w:val="00EC0987"/>
    <w:rsid w:val="00EC171E"/>
    <w:rsid w:val="00EC1C21"/>
    <w:rsid w:val="00EC5E77"/>
    <w:rsid w:val="00EC6D64"/>
    <w:rsid w:val="00ED2A23"/>
    <w:rsid w:val="00ED47E7"/>
    <w:rsid w:val="00EE5AD0"/>
    <w:rsid w:val="00EE6CB3"/>
    <w:rsid w:val="00EE75FC"/>
    <w:rsid w:val="00EF346A"/>
    <w:rsid w:val="00F00A73"/>
    <w:rsid w:val="00F034CF"/>
    <w:rsid w:val="00F175F4"/>
    <w:rsid w:val="00F21D41"/>
    <w:rsid w:val="00F236C5"/>
    <w:rsid w:val="00F2497E"/>
    <w:rsid w:val="00F30472"/>
    <w:rsid w:val="00F3430D"/>
    <w:rsid w:val="00F605A2"/>
    <w:rsid w:val="00F62A73"/>
    <w:rsid w:val="00F71C3C"/>
    <w:rsid w:val="00F767D2"/>
    <w:rsid w:val="00FA366A"/>
    <w:rsid w:val="00FA498E"/>
    <w:rsid w:val="00FB7159"/>
    <w:rsid w:val="00FC78A6"/>
    <w:rsid w:val="00FD0D9C"/>
    <w:rsid w:val="00FD3936"/>
    <w:rsid w:val="00FD6CC8"/>
    <w:rsid w:val="00FE2EDD"/>
    <w:rsid w:val="00FF272B"/>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5F96E"/>
  <w15:docId w15:val="{ECEC5964-029D-40BC-8F60-21112867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E3"/>
  </w:style>
  <w:style w:type="paragraph" w:styleId="Heading1">
    <w:name w:val="heading 1"/>
    <w:basedOn w:val="Normal"/>
    <w:next w:val="Normal"/>
    <w:link w:val="Heading1Char"/>
    <w:uiPriority w:val="9"/>
    <w:qFormat/>
    <w:rsid w:val="000C3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72C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48"/>
    <w:pPr>
      <w:ind w:left="720"/>
      <w:contextualSpacing/>
    </w:pPr>
  </w:style>
  <w:style w:type="character" w:customStyle="1" w:styleId="Heading3Char">
    <w:name w:val="Heading 3 Char"/>
    <w:basedOn w:val="DefaultParagraphFont"/>
    <w:link w:val="Heading3"/>
    <w:uiPriority w:val="9"/>
    <w:rsid w:val="00472C51"/>
    <w:rPr>
      <w:rFonts w:ascii="Times New Roman" w:eastAsia="Times New Roman" w:hAnsi="Times New Roman" w:cs="Times New Roman"/>
      <w:b/>
      <w:bCs/>
      <w:sz w:val="27"/>
      <w:szCs w:val="27"/>
    </w:rPr>
  </w:style>
  <w:style w:type="character" w:styleId="Hyperlink">
    <w:name w:val="Hyperlink"/>
    <w:basedOn w:val="DefaultParagraphFont"/>
    <w:unhideWhenUsed/>
    <w:rsid w:val="00472C51"/>
    <w:rPr>
      <w:color w:val="0000FF"/>
      <w:u w:val="single"/>
    </w:rPr>
  </w:style>
  <w:style w:type="character" w:customStyle="1" w:styleId="ptbrand">
    <w:name w:val="ptbrand"/>
    <w:basedOn w:val="DefaultParagraphFont"/>
    <w:rsid w:val="00472C51"/>
  </w:style>
  <w:style w:type="character" w:customStyle="1" w:styleId="bindingandrelease">
    <w:name w:val="bindingandrelease"/>
    <w:basedOn w:val="DefaultParagraphFont"/>
    <w:rsid w:val="00472C51"/>
  </w:style>
  <w:style w:type="character" w:customStyle="1" w:styleId="Heading1Char">
    <w:name w:val="Heading 1 Char"/>
    <w:basedOn w:val="DefaultParagraphFont"/>
    <w:link w:val="Heading1"/>
    <w:uiPriority w:val="9"/>
    <w:rsid w:val="000C365A"/>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507127"/>
  </w:style>
  <w:style w:type="paragraph" w:styleId="NormalWeb">
    <w:name w:val="Normal (Web)"/>
    <w:basedOn w:val="Normal"/>
    <w:uiPriority w:val="99"/>
    <w:unhideWhenUsed/>
    <w:rsid w:val="000C5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tab-span">
    <w:name w:val="x_apple-tab-span"/>
    <w:basedOn w:val="DefaultParagraphFont"/>
    <w:rsid w:val="000C5D7B"/>
  </w:style>
  <w:style w:type="paragraph" w:styleId="BalloonText">
    <w:name w:val="Balloon Text"/>
    <w:basedOn w:val="Normal"/>
    <w:link w:val="BalloonTextChar"/>
    <w:uiPriority w:val="99"/>
    <w:semiHidden/>
    <w:unhideWhenUsed/>
    <w:rsid w:val="004F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249">
      <w:bodyDiv w:val="1"/>
      <w:marLeft w:val="0"/>
      <w:marRight w:val="0"/>
      <w:marTop w:val="0"/>
      <w:marBottom w:val="0"/>
      <w:divBdr>
        <w:top w:val="none" w:sz="0" w:space="0" w:color="auto"/>
        <w:left w:val="none" w:sz="0" w:space="0" w:color="auto"/>
        <w:bottom w:val="none" w:sz="0" w:space="0" w:color="auto"/>
        <w:right w:val="none" w:sz="0" w:space="0" w:color="auto"/>
      </w:divBdr>
    </w:div>
    <w:div w:id="182714720">
      <w:bodyDiv w:val="1"/>
      <w:marLeft w:val="0"/>
      <w:marRight w:val="0"/>
      <w:marTop w:val="0"/>
      <w:marBottom w:val="0"/>
      <w:divBdr>
        <w:top w:val="none" w:sz="0" w:space="0" w:color="auto"/>
        <w:left w:val="none" w:sz="0" w:space="0" w:color="auto"/>
        <w:bottom w:val="none" w:sz="0" w:space="0" w:color="auto"/>
        <w:right w:val="none" w:sz="0" w:space="0" w:color="auto"/>
      </w:divBdr>
    </w:div>
    <w:div w:id="1233125512">
      <w:bodyDiv w:val="1"/>
      <w:marLeft w:val="0"/>
      <w:marRight w:val="0"/>
      <w:marTop w:val="0"/>
      <w:marBottom w:val="0"/>
      <w:divBdr>
        <w:top w:val="none" w:sz="0" w:space="0" w:color="auto"/>
        <w:left w:val="none" w:sz="0" w:space="0" w:color="auto"/>
        <w:bottom w:val="none" w:sz="0" w:space="0" w:color="auto"/>
        <w:right w:val="none" w:sz="0" w:space="0" w:color="auto"/>
      </w:divBdr>
    </w:div>
    <w:div w:id="1267349318">
      <w:bodyDiv w:val="1"/>
      <w:marLeft w:val="0"/>
      <w:marRight w:val="0"/>
      <w:marTop w:val="0"/>
      <w:marBottom w:val="0"/>
      <w:divBdr>
        <w:top w:val="none" w:sz="0" w:space="0" w:color="auto"/>
        <w:left w:val="none" w:sz="0" w:space="0" w:color="auto"/>
        <w:bottom w:val="none" w:sz="0" w:space="0" w:color="auto"/>
        <w:right w:val="none" w:sz="0" w:space="0" w:color="auto"/>
      </w:divBdr>
    </w:div>
    <w:div w:id="1385182759">
      <w:bodyDiv w:val="1"/>
      <w:marLeft w:val="0"/>
      <w:marRight w:val="0"/>
      <w:marTop w:val="0"/>
      <w:marBottom w:val="0"/>
      <w:divBdr>
        <w:top w:val="none" w:sz="0" w:space="0" w:color="auto"/>
        <w:left w:val="none" w:sz="0" w:space="0" w:color="auto"/>
        <w:bottom w:val="none" w:sz="0" w:space="0" w:color="auto"/>
        <w:right w:val="none" w:sz="0" w:space="0" w:color="auto"/>
      </w:divBdr>
      <w:divsChild>
        <w:div w:id="700475318">
          <w:marLeft w:val="720"/>
          <w:marRight w:val="0"/>
          <w:marTop w:val="0"/>
          <w:marBottom w:val="0"/>
          <w:divBdr>
            <w:top w:val="none" w:sz="0" w:space="0" w:color="auto"/>
            <w:left w:val="none" w:sz="0" w:space="0" w:color="auto"/>
            <w:bottom w:val="none" w:sz="0" w:space="0" w:color="auto"/>
            <w:right w:val="none" w:sz="0" w:space="0" w:color="auto"/>
          </w:divBdr>
        </w:div>
      </w:divsChild>
    </w:div>
    <w:div w:id="1552813052">
      <w:bodyDiv w:val="1"/>
      <w:marLeft w:val="0"/>
      <w:marRight w:val="0"/>
      <w:marTop w:val="0"/>
      <w:marBottom w:val="0"/>
      <w:divBdr>
        <w:top w:val="none" w:sz="0" w:space="0" w:color="auto"/>
        <w:left w:val="none" w:sz="0" w:space="0" w:color="auto"/>
        <w:bottom w:val="none" w:sz="0" w:space="0" w:color="auto"/>
        <w:right w:val="none" w:sz="0" w:space="0" w:color="auto"/>
      </w:divBdr>
    </w:div>
    <w:div w:id="1597790045">
      <w:bodyDiv w:val="1"/>
      <w:marLeft w:val="0"/>
      <w:marRight w:val="0"/>
      <w:marTop w:val="0"/>
      <w:marBottom w:val="0"/>
      <w:divBdr>
        <w:top w:val="none" w:sz="0" w:space="0" w:color="auto"/>
        <w:left w:val="none" w:sz="0" w:space="0" w:color="auto"/>
        <w:bottom w:val="none" w:sz="0" w:space="0" w:color="auto"/>
        <w:right w:val="none" w:sz="0" w:space="0" w:color="auto"/>
      </w:divBdr>
    </w:div>
    <w:div w:id="1874345756">
      <w:bodyDiv w:val="1"/>
      <w:marLeft w:val="0"/>
      <w:marRight w:val="0"/>
      <w:marTop w:val="0"/>
      <w:marBottom w:val="0"/>
      <w:divBdr>
        <w:top w:val="none" w:sz="0" w:space="0" w:color="auto"/>
        <w:left w:val="none" w:sz="0" w:space="0" w:color="auto"/>
        <w:bottom w:val="none" w:sz="0" w:space="0" w:color="auto"/>
        <w:right w:val="none" w:sz="0" w:space="0" w:color="auto"/>
      </w:divBdr>
      <w:divsChild>
        <w:div w:id="1335524834">
          <w:marLeft w:val="0"/>
          <w:marRight w:val="0"/>
          <w:marTop w:val="0"/>
          <w:marBottom w:val="0"/>
          <w:divBdr>
            <w:top w:val="none" w:sz="0" w:space="0" w:color="auto"/>
            <w:left w:val="none" w:sz="0" w:space="0" w:color="auto"/>
            <w:bottom w:val="none" w:sz="0" w:space="0" w:color="auto"/>
            <w:right w:val="none" w:sz="0" w:space="0" w:color="auto"/>
          </w:divBdr>
        </w:div>
      </w:divsChild>
    </w:div>
    <w:div w:id="1880891490">
      <w:bodyDiv w:val="1"/>
      <w:marLeft w:val="0"/>
      <w:marRight w:val="0"/>
      <w:marTop w:val="0"/>
      <w:marBottom w:val="0"/>
      <w:divBdr>
        <w:top w:val="none" w:sz="0" w:space="0" w:color="auto"/>
        <w:left w:val="none" w:sz="0" w:space="0" w:color="auto"/>
        <w:bottom w:val="none" w:sz="0" w:space="0" w:color="auto"/>
        <w:right w:val="none" w:sz="0" w:space="0" w:color="auto"/>
      </w:divBdr>
    </w:div>
    <w:div w:id="20868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stoneman@hsoc.gatech.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8F975E83C7448459F195268BAF9545F" ma:contentTypeVersion="4" ma:contentTypeDescription="Create a new document." ma:contentTypeScope="" ma:versionID="c7d156db08e6fc377ad9a0f55830178c">
  <xsd:schema xmlns:xsd="http://www.w3.org/2001/XMLSchema" xmlns:xs="http://www.w3.org/2001/XMLSchema" xmlns:p="http://schemas.microsoft.com/office/2006/metadata/properties" xmlns:ns2="0d7086cb-dd11-4e13-936c-b3c3be5b4d0b" targetNamespace="http://schemas.microsoft.com/office/2006/metadata/properties" ma:root="true" ma:fieldsID="e8ef8202a61488d6f0307bd3f1eb6af7" ns2:_="">
    <xsd:import namespace="0d7086cb-dd11-4e13-936c-b3c3be5b4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086cb-dd11-4e13-936c-b3c3be5b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94356-D04A-4A3F-B0E1-BE45722820C6}">
  <ds:schemaRefs>
    <ds:schemaRef ds:uri="http://schemas.openxmlformats.org/officeDocument/2006/bibliography"/>
  </ds:schemaRefs>
</ds:datastoreItem>
</file>

<file path=customXml/itemProps2.xml><?xml version="1.0" encoding="utf-8"?>
<ds:datastoreItem xmlns:ds="http://schemas.openxmlformats.org/officeDocument/2006/customXml" ds:itemID="{E1FC291E-9854-4879-9295-F86488DE94F6}"/>
</file>

<file path=customXml/itemProps3.xml><?xml version="1.0" encoding="utf-8"?>
<ds:datastoreItem xmlns:ds="http://schemas.openxmlformats.org/officeDocument/2006/customXml" ds:itemID="{A5309F62-745B-4A92-BA17-9603C6ADE462}"/>
</file>

<file path=customXml/itemProps4.xml><?xml version="1.0" encoding="utf-8"?>
<ds:datastoreItem xmlns:ds="http://schemas.openxmlformats.org/officeDocument/2006/customXml" ds:itemID="{1582BED3-F71D-4CDA-90DC-D768641B3BD8}"/>
</file>

<file path=docProps/app.xml><?xml version="1.0" encoding="utf-8"?>
<Properties xmlns="http://schemas.openxmlformats.org/officeDocument/2006/extended-properties" xmlns:vt="http://schemas.openxmlformats.org/officeDocument/2006/docPropsVTypes">
  <Template>A7AD5076</Template>
  <TotalTime>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tstonema</dc:creator>
  <cp:lastModifiedBy>tstonema</cp:lastModifiedBy>
  <cp:revision>3</cp:revision>
  <cp:lastPrinted>2019-05-16T08:02:00Z</cp:lastPrinted>
  <dcterms:created xsi:type="dcterms:W3CDTF">2019-10-01T12:34:00Z</dcterms:created>
  <dcterms:modified xsi:type="dcterms:W3CDTF">2019-10-01T12:35:00Z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0x01010028F975E83C7448459F195268BAF9545F</vt:lpwstr>
  </property>
</Properties>
</file>